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7533" w14:textId="08632A42" w:rsidR="00D22E02" w:rsidRDefault="009E01EF">
      <w:pPr>
        <w:rPr>
          <w:rFonts w:ascii="Arial" w:hAnsi="Arial" w:cs="Arial"/>
          <w:b/>
          <w:smallCaps/>
          <w:sz w:val="36"/>
          <w:szCs w:val="36"/>
        </w:rPr>
      </w:pPr>
      <w:r>
        <w:rPr>
          <w:rFonts w:ascii="Arial" w:hAnsi="Arial" w:cs="Arial"/>
          <w:b/>
          <w:smallCaps/>
          <w:sz w:val="36"/>
          <w:szCs w:val="36"/>
        </w:rPr>
        <w:t>Engagement partner</w:t>
      </w:r>
      <w:r w:rsidR="0051034E" w:rsidRPr="00625512">
        <w:rPr>
          <w:rFonts w:ascii="Arial" w:hAnsi="Arial" w:cs="Arial"/>
          <w:b/>
          <w:smallCaps/>
          <w:sz w:val="36"/>
          <w:szCs w:val="36"/>
        </w:rPr>
        <w:t>-Partner</w:t>
      </w:r>
      <w:r w:rsidR="003711B5" w:rsidRPr="00625512">
        <w:rPr>
          <w:rFonts w:ascii="Arial" w:hAnsi="Arial" w:cs="Arial"/>
          <w:b/>
          <w:smallCaps/>
          <w:sz w:val="36"/>
          <w:szCs w:val="36"/>
        </w:rPr>
        <w:t xml:space="preserve"> </w:t>
      </w:r>
      <w:r w:rsidR="00625512">
        <w:rPr>
          <w:rFonts w:ascii="Arial" w:hAnsi="Arial" w:cs="Arial"/>
          <w:b/>
          <w:smallCaps/>
          <w:sz w:val="36"/>
          <w:szCs w:val="36"/>
        </w:rPr>
        <w:t>a</w:t>
      </w:r>
      <w:r w:rsidR="00760F52" w:rsidRPr="00625512">
        <w:rPr>
          <w:rFonts w:ascii="Arial" w:hAnsi="Arial" w:cs="Arial"/>
          <w:b/>
          <w:smallCaps/>
          <w:sz w:val="36"/>
          <w:szCs w:val="36"/>
        </w:rPr>
        <w:t xml:space="preserve">greement of </w:t>
      </w:r>
      <w:r w:rsidR="00625512">
        <w:rPr>
          <w:rFonts w:ascii="Arial" w:hAnsi="Arial" w:cs="Arial"/>
          <w:b/>
          <w:smallCaps/>
          <w:sz w:val="36"/>
          <w:szCs w:val="36"/>
        </w:rPr>
        <w:t>c</w:t>
      </w:r>
      <w:r w:rsidR="00760F52" w:rsidRPr="00625512">
        <w:rPr>
          <w:rFonts w:ascii="Arial" w:hAnsi="Arial" w:cs="Arial"/>
          <w:b/>
          <w:smallCaps/>
          <w:sz w:val="36"/>
          <w:szCs w:val="36"/>
        </w:rPr>
        <w:t>ooperation</w:t>
      </w:r>
    </w:p>
    <w:p w14:paraId="5860061C" w14:textId="1A9D70F3" w:rsidR="00625512" w:rsidRPr="00625512" w:rsidRDefault="009E01EF">
      <w:pPr>
        <w:rPr>
          <w:rFonts w:ascii="Arial" w:hAnsi="Arial" w:cs="Arial"/>
          <w:b/>
          <w:smallCaps/>
          <w:sz w:val="26"/>
          <w:szCs w:val="26"/>
        </w:rPr>
      </w:pPr>
      <w:r>
        <w:rPr>
          <w:rFonts w:ascii="Arial" w:hAnsi="Arial" w:cs="Arial"/>
          <w:b/>
          <w:smallCaps/>
          <w:sz w:val="26"/>
          <w:szCs w:val="26"/>
        </w:rPr>
        <w:t>Engagement partner</w:t>
      </w:r>
      <w:r w:rsidR="00625512" w:rsidRPr="00571420">
        <w:rPr>
          <w:rFonts w:ascii="Arial" w:hAnsi="Arial" w:cs="Arial"/>
          <w:b/>
          <w:smallCaps/>
          <w:sz w:val="26"/>
          <w:szCs w:val="26"/>
        </w:rPr>
        <w:t xml:space="preserve"> Cooperation</w:t>
      </w:r>
    </w:p>
    <w:p w14:paraId="76D73F2E" w14:textId="6935D116" w:rsidR="0040619E" w:rsidRPr="0051034E" w:rsidRDefault="005A2DAA">
      <w:pPr>
        <w:rPr>
          <w:rFonts w:ascii="Arial" w:hAnsi="Arial" w:cs="Arial"/>
          <w:smallCaps/>
          <w:sz w:val="20"/>
          <w:szCs w:val="20"/>
        </w:rPr>
      </w:pPr>
      <w:r>
        <w:rPr>
          <w:rFonts w:ascii="Arial" w:hAnsi="Arial" w:cs="Arial"/>
          <w:smallCaps/>
          <w:sz w:val="20"/>
          <w:szCs w:val="20"/>
        </w:rPr>
        <w:t xml:space="preserve">Annex </w:t>
      </w:r>
      <w:r w:rsidR="00852A4A">
        <w:rPr>
          <w:rFonts w:ascii="Arial" w:hAnsi="Arial" w:cs="Arial"/>
          <w:smallCaps/>
          <w:sz w:val="20"/>
          <w:szCs w:val="20"/>
        </w:rPr>
        <w:t>1</w:t>
      </w:r>
      <w:r>
        <w:rPr>
          <w:rFonts w:ascii="Arial" w:hAnsi="Arial" w:cs="Arial"/>
          <w:smallCaps/>
          <w:sz w:val="20"/>
          <w:szCs w:val="20"/>
        </w:rPr>
        <w:t xml:space="preserve">: </w:t>
      </w:r>
      <w:proofErr w:type="spellStart"/>
      <w:r w:rsidR="00392983">
        <w:rPr>
          <w:rFonts w:ascii="Arial" w:hAnsi="Arial" w:cs="Arial"/>
          <w:smallCaps/>
          <w:sz w:val="20"/>
          <w:szCs w:val="20"/>
        </w:rPr>
        <w:t>may</w:t>
      </w:r>
      <w:proofErr w:type="spellEnd"/>
      <w:r w:rsidR="00392983">
        <w:rPr>
          <w:rFonts w:ascii="Arial" w:hAnsi="Arial" w:cs="Arial"/>
          <w:smallCaps/>
          <w:sz w:val="20"/>
          <w:szCs w:val="20"/>
        </w:rPr>
        <w:t xml:space="preserve"> </w:t>
      </w:r>
      <w:r w:rsidR="009377FB">
        <w:rPr>
          <w:rFonts w:ascii="Arial" w:hAnsi="Arial" w:cs="Arial"/>
          <w:smallCaps/>
          <w:sz w:val="20"/>
          <w:szCs w:val="20"/>
        </w:rPr>
        <w:t>20</w:t>
      </w:r>
      <w:r w:rsidR="00392983">
        <w:rPr>
          <w:rFonts w:ascii="Arial" w:hAnsi="Arial" w:cs="Arial"/>
          <w:smallCaps/>
          <w:sz w:val="20"/>
          <w:szCs w:val="20"/>
        </w:rPr>
        <w:t>2</w:t>
      </w:r>
      <w:r w:rsidR="009377FB">
        <w:rPr>
          <w:rFonts w:ascii="Arial" w:hAnsi="Arial" w:cs="Arial"/>
          <w:smallCaps/>
          <w:sz w:val="20"/>
          <w:szCs w:val="20"/>
        </w:rPr>
        <w:t>1</w:t>
      </w:r>
    </w:p>
    <w:p w14:paraId="3A9FADD7" w14:textId="77777777" w:rsidR="003711B5" w:rsidRPr="00625512" w:rsidRDefault="003711B5">
      <w:pPr>
        <w:rPr>
          <w:rFonts w:ascii="Arial" w:hAnsi="Arial" w:cs="Arial"/>
          <w:sz w:val="18"/>
          <w:szCs w:val="20"/>
        </w:rPr>
      </w:pPr>
    </w:p>
    <w:p w14:paraId="1ADCDAC3" w14:textId="77777777" w:rsidR="00F9148D" w:rsidRPr="00E4102D" w:rsidRDefault="00F9148D">
      <w:pPr>
        <w:rPr>
          <w:rFonts w:ascii="Arial" w:hAnsi="Arial" w:cs="Arial"/>
          <w:sz w:val="18"/>
          <w:szCs w:val="18"/>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284"/>
        <w:gridCol w:w="416"/>
        <w:gridCol w:w="5940"/>
      </w:tblGrid>
      <w:tr w:rsidR="00AA5CBA" w:rsidRPr="00E4102D" w14:paraId="60C1C490" w14:textId="77777777">
        <w:tc>
          <w:tcPr>
            <w:tcW w:w="2284" w:type="dxa"/>
            <w:tcBorders>
              <w:top w:val="nil"/>
              <w:left w:val="nil"/>
              <w:bottom w:val="single" w:sz="12" w:space="0" w:color="FFFFFF"/>
              <w:right w:val="nil"/>
            </w:tcBorders>
            <w:shd w:val="clear" w:color="auto" w:fill="auto"/>
          </w:tcPr>
          <w:p w14:paraId="25C13386" w14:textId="77777777" w:rsidR="00AA5CBA" w:rsidRPr="00E4102D" w:rsidRDefault="00AA5CBA" w:rsidP="00627AF2">
            <w:pPr>
              <w:spacing w:before="120" w:after="120"/>
              <w:rPr>
                <w:rFonts w:ascii="Arial" w:hAnsi="Arial" w:cs="Arial"/>
                <w:b/>
                <w:sz w:val="18"/>
                <w:szCs w:val="18"/>
              </w:rPr>
            </w:pPr>
          </w:p>
        </w:tc>
        <w:tc>
          <w:tcPr>
            <w:tcW w:w="416" w:type="dxa"/>
            <w:tcBorders>
              <w:top w:val="nil"/>
              <w:left w:val="nil"/>
              <w:bottom w:val="nil"/>
              <w:right w:val="nil"/>
            </w:tcBorders>
            <w:shd w:val="clear" w:color="auto" w:fill="auto"/>
          </w:tcPr>
          <w:p w14:paraId="7FE2567F" w14:textId="77777777" w:rsidR="00AA5CBA" w:rsidRPr="00E4102D" w:rsidRDefault="00AA5CBA" w:rsidP="007C49A4">
            <w:pPr>
              <w:spacing w:before="120" w:after="120"/>
              <w:ind w:left="72" w:right="67"/>
              <w:rPr>
                <w:rFonts w:ascii="Arial" w:hAnsi="Arial" w:cs="Arial"/>
                <w:sz w:val="18"/>
                <w:szCs w:val="18"/>
              </w:rPr>
            </w:pPr>
          </w:p>
        </w:tc>
        <w:tc>
          <w:tcPr>
            <w:tcW w:w="5940" w:type="dxa"/>
            <w:tcBorders>
              <w:top w:val="nil"/>
              <w:left w:val="nil"/>
              <w:bottom w:val="single" w:sz="4" w:space="0" w:color="auto"/>
              <w:right w:val="nil"/>
            </w:tcBorders>
            <w:shd w:val="clear" w:color="auto" w:fill="auto"/>
          </w:tcPr>
          <w:p w14:paraId="291D3688" w14:textId="77777777" w:rsidR="00AA5CBA" w:rsidRPr="00AA5CBA" w:rsidRDefault="00AA5CBA" w:rsidP="00627AF2">
            <w:pPr>
              <w:spacing w:before="120" w:after="120"/>
              <w:ind w:left="74" w:right="68"/>
              <w:rPr>
                <w:rFonts w:ascii="Arial" w:hAnsi="Arial" w:cs="Arial"/>
                <w:sz w:val="18"/>
                <w:szCs w:val="18"/>
              </w:rPr>
            </w:pPr>
            <w:r w:rsidRPr="00AA5CBA">
              <w:rPr>
                <w:rFonts w:ascii="Arial" w:hAnsi="Arial" w:cs="Arial"/>
                <w:sz w:val="18"/>
                <w:szCs w:val="18"/>
              </w:rPr>
              <w:t>The two parties:</w:t>
            </w:r>
          </w:p>
        </w:tc>
      </w:tr>
      <w:tr w:rsidR="00A87B18" w:rsidRPr="00E4102D" w14:paraId="65EE3626" w14:textId="77777777">
        <w:tc>
          <w:tcPr>
            <w:tcW w:w="2284" w:type="dxa"/>
            <w:tcBorders>
              <w:top w:val="single" w:sz="12" w:space="0" w:color="FFFFFF"/>
              <w:left w:val="nil"/>
              <w:bottom w:val="single" w:sz="18" w:space="0" w:color="FFFFFF"/>
              <w:right w:val="nil"/>
            </w:tcBorders>
            <w:shd w:val="clear" w:color="auto" w:fill="D9D9D9"/>
          </w:tcPr>
          <w:p w14:paraId="049EBB42" w14:textId="0EB51479" w:rsidR="00A87B18" w:rsidRPr="00E4102D" w:rsidRDefault="00625512" w:rsidP="00627AF2">
            <w:pPr>
              <w:spacing w:before="120" w:after="120"/>
              <w:rPr>
                <w:rFonts w:ascii="Arial" w:hAnsi="Arial" w:cs="Arial"/>
                <w:b/>
                <w:sz w:val="18"/>
                <w:szCs w:val="18"/>
              </w:rPr>
            </w:pPr>
            <w:r>
              <w:rPr>
                <w:rFonts w:ascii="Arial" w:hAnsi="Arial" w:cs="Arial"/>
                <w:b/>
                <w:sz w:val="18"/>
                <w:szCs w:val="18"/>
              </w:rPr>
              <w:t xml:space="preserve">Danish </w:t>
            </w:r>
            <w:r w:rsidR="009E01EF">
              <w:rPr>
                <w:rFonts w:ascii="Arial" w:hAnsi="Arial" w:cs="Arial"/>
                <w:b/>
                <w:sz w:val="18"/>
                <w:szCs w:val="18"/>
              </w:rPr>
              <w:t xml:space="preserve">engagement </w:t>
            </w:r>
            <w:r w:rsidR="00644A17">
              <w:rPr>
                <w:rFonts w:ascii="Arial" w:hAnsi="Arial" w:cs="Arial"/>
                <w:b/>
                <w:sz w:val="18"/>
                <w:szCs w:val="18"/>
              </w:rPr>
              <w:t>Partner</w:t>
            </w:r>
          </w:p>
        </w:tc>
        <w:tc>
          <w:tcPr>
            <w:tcW w:w="416" w:type="dxa"/>
            <w:tcBorders>
              <w:top w:val="nil"/>
              <w:left w:val="nil"/>
              <w:bottom w:val="nil"/>
            </w:tcBorders>
          </w:tcPr>
          <w:p w14:paraId="58827884" w14:textId="77777777" w:rsidR="00A87B18" w:rsidRPr="00E4102D" w:rsidRDefault="00A87B18" w:rsidP="007C49A4">
            <w:pPr>
              <w:spacing w:before="120" w:after="120"/>
              <w:ind w:left="72" w:right="67"/>
              <w:rPr>
                <w:rFonts w:ascii="Arial" w:hAnsi="Arial" w:cs="Arial"/>
                <w:sz w:val="18"/>
                <w:szCs w:val="18"/>
              </w:rPr>
            </w:pPr>
          </w:p>
        </w:tc>
        <w:tc>
          <w:tcPr>
            <w:tcW w:w="5940" w:type="dxa"/>
            <w:tcBorders>
              <w:bottom w:val="single" w:sz="4" w:space="0" w:color="auto"/>
            </w:tcBorders>
            <w:shd w:val="clear" w:color="auto" w:fill="auto"/>
          </w:tcPr>
          <w:p w14:paraId="205639DF" w14:textId="77777777" w:rsidR="004F7A4E" w:rsidRPr="00280362" w:rsidRDefault="00627AF2" w:rsidP="00627AF2">
            <w:pPr>
              <w:spacing w:before="120" w:after="120"/>
              <w:ind w:left="74" w:right="68"/>
              <w:rPr>
                <w:rFonts w:ascii="Arial" w:hAnsi="Arial" w:cs="Arial"/>
                <w:b/>
                <w:sz w:val="18"/>
                <w:szCs w:val="18"/>
              </w:rPr>
            </w:pPr>
            <w:r w:rsidRPr="00280362">
              <w:rPr>
                <w:rFonts w:ascii="Arial" w:hAnsi="Arial" w:cs="Arial"/>
                <w:b/>
                <w:sz w:val="18"/>
                <w:szCs w:val="18"/>
              </w:rPr>
              <w:t>[xx]</w:t>
            </w:r>
          </w:p>
          <w:p w14:paraId="26F6D24A" w14:textId="335DAC49" w:rsidR="00A87B18" w:rsidRPr="00E4102D" w:rsidRDefault="00627AF2" w:rsidP="00627AF2">
            <w:pPr>
              <w:spacing w:before="120" w:after="120"/>
              <w:ind w:left="74" w:right="68"/>
              <w:rPr>
                <w:rFonts w:ascii="Arial" w:hAnsi="Arial" w:cs="Arial"/>
                <w:sz w:val="18"/>
                <w:szCs w:val="18"/>
              </w:rPr>
            </w:pPr>
            <w:r w:rsidRPr="00E4102D">
              <w:rPr>
                <w:rFonts w:ascii="Arial" w:hAnsi="Arial" w:cs="Arial"/>
                <w:sz w:val="18"/>
                <w:szCs w:val="18"/>
              </w:rPr>
              <w:t xml:space="preserve">- </w:t>
            </w:r>
            <w:r w:rsidR="00303CA5" w:rsidRPr="00E4102D">
              <w:rPr>
                <w:rFonts w:ascii="Arial" w:hAnsi="Arial" w:cs="Arial"/>
                <w:sz w:val="18"/>
                <w:szCs w:val="18"/>
              </w:rPr>
              <w:t>Hereafter</w:t>
            </w:r>
            <w:r w:rsidRPr="00E4102D">
              <w:rPr>
                <w:rFonts w:ascii="Arial" w:hAnsi="Arial" w:cs="Arial"/>
                <w:sz w:val="18"/>
                <w:szCs w:val="18"/>
              </w:rPr>
              <w:t xml:space="preserve"> referred to as the </w:t>
            </w:r>
            <w:r w:rsidR="00644A17">
              <w:rPr>
                <w:rFonts w:ascii="Arial" w:hAnsi="Arial" w:cs="Arial"/>
                <w:sz w:val="18"/>
                <w:szCs w:val="18"/>
              </w:rPr>
              <w:t xml:space="preserve">Engagement </w:t>
            </w:r>
            <w:r w:rsidR="009E01EF">
              <w:rPr>
                <w:rFonts w:ascii="Arial" w:hAnsi="Arial" w:cs="Arial"/>
                <w:sz w:val="18"/>
                <w:szCs w:val="18"/>
              </w:rPr>
              <w:t>P</w:t>
            </w:r>
            <w:r w:rsidR="00644A17">
              <w:rPr>
                <w:rFonts w:ascii="Arial" w:hAnsi="Arial" w:cs="Arial"/>
                <w:sz w:val="18"/>
                <w:szCs w:val="18"/>
              </w:rPr>
              <w:t>artner</w:t>
            </w:r>
            <w:r w:rsidRPr="00E4102D">
              <w:rPr>
                <w:rFonts w:ascii="Arial" w:hAnsi="Arial" w:cs="Arial"/>
                <w:sz w:val="18"/>
                <w:szCs w:val="18"/>
              </w:rPr>
              <w:t>.</w:t>
            </w:r>
          </w:p>
        </w:tc>
      </w:tr>
      <w:tr w:rsidR="00A87B18" w:rsidRPr="00E4102D" w14:paraId="50683CFB" w14:textId="77777777">
        <w:tc>
          <w:tcPr>
            <w:tcW w:w="2284" w:type="dxa"/>
            <w:tcBorders>
              <w:top w:val="single" w:sz="18" w:space="0" w:color="FFFFFF"/>
              <w:left w:val="nil"/>
              <w:bottom w:val="single" w:sz="12" w:space="0" w:color="FFFFFF"/>
              <w:right w:val="nil"/>
            </w:tcBorders>
            <w:shd w:val="clear" w:color="auto" w:fill="D9D9D9"/>
          </w:tcPr>
          <w:p w14:paraId="7EA044C4" w14:textId="77777777" w:rsidR="00A87B18" w:rsidRPr="00E4102D" w:rsidRDefault="00760F52" w:rsidP="007C49A4">
            <w:pPr>
              <w:spacing w:before="120" w:after="120"/>
              <w:rPr>
                <w:rFonts w:ascii="Arial" w:hAnsi="Arial" w:cs="Arial"/>
                <w:b/>
                <w:sz w:val="18"/>
                <w:szCs w:val="18"/>
                <w:lang w:val="da-DK"/>
              </w:rPr>
            </w:pPr>
            <w:r w:rsidRPr="00E4102D">
              <w:rPr>
                <w:rFonts w:ascii="Arial" w:hAnsi="Arial" w:cs="Arial"/>
                <w:b/>
                <w:sz w:val="18"/>
                <w:szCs w:val="18"/>
                <w:lang w:val="da-DK"/>
              </w:rPr>
              <w:t>Partner</w:t>
            </w:r>
          </w:p>
        </w:tc>
        <w:tc>
          <w:tcPr>
            <w:tcW w:w="416" w:type="dxa"/>
            <w:tcBorders>
              <w:top w:val="nil"/>
              <w:left w:val="nil"/>
              <w:bottom w:val="nil"/>
            </w:tcBorders>
          </w:tcPr>
          <w:p w14:paraId="657B01CC" w14:textId="77777777" w:rsidR="00A87B18" w:rsidRPr="00E4102D" w:rsidRDefault="00A87B18" w:rsidP="007C49A4">
            <w:pPr>
              <w:spacing w:before="120" w:after="120"/>
              <w:ind w:left="72" w:right="67"/>
              <w:rPr>
                <w:rFonts w:ascii="Arial" w:hAnsi="Arial" w:cs="Arial"/>
                <w:sz w:val="18"/>
                <w:szCs w:val="18"/>
                <w:lang w:val="da-DK"/>
              </w:rPr>
            </w:pPr>
          </w:p>
        </w:tc>
        <w:tc>
          <w:tcPr>
            <w:tcW w:w="5940" w:type="dxa"/>
            <w:tcBorders>
              <w:top w:val="single" w:sz="4" w:space="0" w:color="auto"/>
              <w:bottom w:val="single" w:sz="4" w:space="0" w:color="auto"/>
            </w:tcBorders>
            <w:shd w:val="clear" w:color="auto" w:fill="auto"/>
          </w:tcPr>
          <w:p w14:paraId="3B00CCD8" w14:textId="77777777" w:rsidR="004F7A4E" w:rsidRPr="00280362" w:rsidRDefault="00627AF2" w:rsidP="00627AF2">
            <w:pPr>
              <w:spacing w:before="120" w:after="120"/>
              <w:ind w:left="72" w:right="67"/>
              <w:rPr>
                <w:rFonts w:ascii="Arial" w:hAnsi="Arial" w:cs="Arial"/>
                <w:b/>
                <w:sz w:val="18"/>
                <w:szCs w:val="18"/>
              </w:rPr>
            </w:pPr>
            <w:r w:rsidRPr="00280362">
              <w:rPr>
                <w:rFonts w:ascii="Arial" w:hAnsi="Arial" w:cs="Arial"/>
                <w:b/>
                <w:sz w:val="18"/>
                <w:szCs w:val="18"/>
              </w:rPr>
              <w:t>[xx]</w:t>
            </w:r>
          </w:p>
          <w:p w14:paraId="28BF5D3A" w14:textId="77777777" w:rsidR="00A87B18" w:rsidRPr="00E4102D" w:rsidRDefault="00627AF2" w:rsidP="00627AF2">
            <w:pPr>
              <w:spacing w:before="120" w:after="120"/>
              <w:ind w:left="72" w:right="67"/>
              <w:rPr>
                <w:rFonts w:ascii="Arial" w:hAnsi="Arial" w:cs="Arial"/>
                <w:sz w:val="18"/>
                <w:szCs w:val="18"/>
              </w:rPr>
            </w:pPr>
            <w:r w:rsidRPr="00E4102D">
              <w:rPr>
                <w:rFonts w:ascii="Arial" w:hAnsi="Arial" w:cs="Arial"/>
                <w:sz w:val="18"/>
                <w:szCs w:val="18"/>
              </w:rPr>
              <w:t xml:space="preserve">- </w:t>
            </w:r>
            <w:r w:rsidR="00303CA5" w:rsidRPr="00E4102D">
              <w:rPr>
                <w:rFonts w:ascii="Arial" w:hAnsi="Arial" w:cs="Arial"/>
                <w:sz w:val="18"/>
                <w:szCs w:val="18"/>
              </w:rPr>
              <w:t>Hereafter</w:t>
            </w:r>
            <w:r w:rsidRPr="00E4102D">
              <w:rPr>
                <w:rFonts w:ascii="Arial" w:hAnsi="Arial" w:cs="Arial"/>
                <w:sz w:val="18"/>
                <w:szCs w:val="18"/>
              </w:rPr>
              <w:t xml:space="preserve"> referred to as the Partner.</w:t>
            </w:r>
          </w:p>
        </w:tc>
      </w:tr>
      <w:tr w:rsidR="00280362" w:rsidRPr="00280362" w14:paraId="12B2C658" w14:textId="77777777">
        <w:tblPrEx>
          <w:shd w:val="clear" w:color="auto" w:fill="auto"/>
        </w:tblPrEx>
        <w:tc>
          <w:tcPr>
            <w:tcW w:w="2284" w:type="dxa"/>
            <w:tcBorders>
              <w:top w:val="single" w:sz="12" w:space="0" w:color="FFFFFF"/>
              <w:left w:val="nil"/>
              <w:bottom w:val="single" w:sz="12" w:space="0" w:color="FFFFFF"/>
              <w:right w:val="nil"/>
            </w:tcBorders>
            <w:shd w:val="clear" w:color="auto" w:fill="auto"/>
          </w:tcPr>
          <w:p w14:paraId="49F84AE4" w14:textId="77777777" w:rsidR="00280362" w:rsidRPr="00A97D4E" w:rsidRDefault="00280362" w:rsidP="007C49A4">
            <w:pPr>
              <w:spacing w:before="120" w:after="120"/>
              <w:rPr>
                <w:rFonts w:ascii="Arial" w:hAnsi="Arial" w:cs="Arial"/>
                <w:b/>
                <w:sz w:val="18"/>
                <w:szCs w:val="18"/>
              </w:rPr>
            </w:pPr>
          </w:p>
        </w:tc>
        <w:tc>
          <w:tcPr>
            <w:tcW w:w="416" w:type="dxa"/>
            <w:tcBorders>
              <w:top w:val="nil"/>
              <w:left w:val="nil"/>
              <w:bottom w:val="nil"/>
              <w:right w:val="nil"/>
            </w:tcBorders>
            <w:shd w:val="clear" w:color="auto" w:fill="auto"/>
          </w:tcPr>
          <w:p w14:paraId="555DE145" w14:textId="77777777" w:rsidR="00280362" w:rsidRPr="00A97D4E" w:rsidRDefault="00280362" w:rsidP="007C49A4">
            <w:pPr>
              <w:spacing w:before="120" w:after="120"/>
              <w:ind w:left="72" w:right="67"/>
              <w:rPr>
                <w:rFonts w:ascii="Arial" w:hAnsi="Arial" w:cs="Arial"/>
                <w:sz w:val="18"/>
                <w:szCs w:val="18"/>
              </w:rPr>
            </w:pPr>
          </w:p>
        </w:tc>
        <w:tc>
          <w:tcPr>
            <w:tcW w:w="5940" w:type="dxa"/>
            <w:tcBorders>
              <w:top w:val="single" w:sz="4" w:space="0" w:color="auto"/>
              <w:left w:val="nil"/>
              <w:bottom w:val="single" w:sz="4" w:space="0" w:color="auto"/>
              <w:right w:val="nil"/>
            </w:tcBorders>
            <w:shd w:val="clear" w:color="auto" w:fill="auto"/>
          </w:tcPr>
          <w:p w14:paraId="0D98091C" w14:textId="77777777" w:rsidR="00280362" w:rsidRPr="00A97D4E" w:rsidRDefault="00280362" w:rsidP="007C49A4">
            <w:pPr>
              <w:spacing w:before="120" w:after="120"/>
              <w:ind w:left="72" w:right="67"/>
              <w:rPr>
                <w:rFonts w:ascii="Arial" w:hAnsi="Arial" w:cs="Arial"/>
                <w:sz w:val="18"/>
                <w:szCs w:val="18"/>
              </w:rPr>
            </w:pPr>
          </w:p>
          <w:p w14:paraId="1CA22003" w14:textId="77777777" w:rsidR="00280362" w:rsidRPr="00280362" w:rsidRDefault="00280362" w:rsidP="007C49A4">
            <w:pPr>
              <w:spacing w:before="120" w:after="120"/>
              <w:ind w:left="72" w:right="67"/>
              <w:rPr>
                <w:rFonts w:ascii="Arial" w:hAnsi="Arial" w:cs="Arial"/>
                <w:sz w:val="18"/>
                <w:szCs w:val="18"/>
              </w:rPr>
            </w:pPr>
            <w:r w:rsidRPr="00280362">
              <w:rPr>
                <w:rFonts w:ascii="Arial" w:hAnsi="Arial" w:cs="Arial"/>
                <w:sz w:val="18"/>
                <w:szCs w:val="18"/>
              </w:rPr>
              <w:t>Hereby agree to cooperate on:</w:t>
            </w:r>
          </w:p>
        </w:tc>
      </w:tr>
      <w:tr w:rsidR="00417AEA" w:rsidRPr="00E4102D" w14:paraId="70EFFBB5" w14:textId="77777777">
        <w:tblPrEx>
          <w:shd w:val="clear" w:color="auto" w:fill="auto"/>
        </w:tblPrEx>
        <w:tc>
          <w:tcPr>
            <w:tcW w:w="2284" w:type="dxa"/>
            <w:tcBorders>
              <w:top w:val="single" w:sz="12" w:space="0" w:color="FFFFFF"/>
              <w:left w:val="nil"/>
              <w:bottom w:val="single" w:sz="18" w:space="0" w:color="FFFFFF"/>
              <w:right w:val="nil"/>
            </w:tcBorders>
            <w:shd w:val="clear" w:color="auto" w:fill="D9D9D9"/>
          </w:tcPr>
          <w:p w14:paraId="6F6FDABC" w14:textId="2BA74BC1" w:rsidR="00417AEA" w:rsidRPr="00E4102D" w:rsidRDefault="00FB3744" w:rsidP="00A564B2">
            <w:pPr>
              <w:spacing w:before="120" w:after="120"/>
              <w:rPr>
                <w:rFonts w:ascii="Arial" w:hAnsi="Arial" w:cs="Arial"/>
                <w:b/>
                <w:sz w:val="18"/>
                <w:szCs w:val="18"/>
                <w:lang w:val="da-DK"/>
              </w:rPr>
            </w:pPr>
            <w:r>
              <w:rPr>
                <w:rFonts w:ascii="Arial" w:hAnsi="Arial" w:cs="Arial"/>
                <w:b/>
                <w:sz w:val="18"/>
                <w:szCs w:val="18"/>
                <w:lang w:val="da-DK"/>
              </w:rPr>
              <w:t>Engagement</w:t>
            </w:r>
            <w:r w:rsidR="008F179E" w:rsidRPr="00E4102D">
              <w:rPr>
                <w:rFonts w:ascii="Arial" w:hAnsi="Arial" w:cs="Arial"/>
                <w:b/>
                <w:sz w:val="18"/>
                <w:szCs w:val="18"/>
                <w:lang w:val="da-DK"/>
              </w:rPr>
              <w:t xml:space="preserve"> </w:t>
            </w:r>
            <w:proofErr w:type="spellStart"/>
            <w:r w:rsidR="00A564B2">
              <w:rPr>
                <w:rFonts w:ascii="Arial" w:hAnsi="Arial" w:cs="Arial"/>
                <w:b/>
                <w:sz w:val="18"/>
                <w:szCs w:val="18"/>
                <w:lang w:val="da-DK"/>
              </w:rPr>
              <w:t>t</w:t>
            </w:r>
            <w:r w:rsidR="00760F52" w:rsidRPr="00E4102D">
              <w:rPr>
                <w:rFonts w:ascii="Arial" w:hAnsi="Arial" w:cs="Arial"/>
                <w:b/>
                <w:sz w:val="18"/>
                <w:szCs w:val="18"/>
                <w:lang w:val="da-DK"/>
              </w:rPr>
              <w:t>itle</w:t>
            </w:r>
            <w:proofErr w:type="spellEnd"/>
          </w:p>
        </w:tc>
        <w:tc>
          <w:tcPr>
            <w:tcW w:w="416" w:type="dxa"/>
            <w:tcBorders>
              <w:top w:val="nil"/>
              <w:left w:val="nil"/>
              <w:bottom w:val="nil"/>
            </w:tcBorders>
          </w:tcPr>
          <w:p w14:paraId="3127440D" w14:textId="77777777" w:rsidR="00417AEA" w:rsidRPr="00E4102D" w:rsidRDefault="00417AEA" w:rsidP="007C49A4">
            <w:pPr>
              <w:spacing w:before="120" w:after="120"/>
              <w:ind w:left="72" w:right="67"/>
              <w:rPr>
                <w:rFonts w:ascii="Arial" w:hAnsi="Arial" w:cs="Arial"/>
                <w:sz w:val="18"/>
                <w:szCs w:val="18"/>
                <w:lang w:val="da-DK"/>
              </w:rPr>
            </w:pPr>
          </w:p>
        </w:tc>
        <w:tc>
          <w:tcPr>
            <w:tcW w:w="5940" w:type="dxa"/>
            <w:tcBorders>
              <w:top w:val="single" w:sz="4" w:space="0" w:color="auto"/>
              <w:bottom w:val="single" w:sz="4" w:space="0" w:color="auto"/>
            </w:tcBorders>
          </w:tcPr>
          <w:p w14:paraId="4A6A73F9" w14:textId="77777777" w:rsidR="00417AEA" w:rsidRPr="00E4102D" w:rsidRDefault="00280362" w:rsidP="007C49A4">
            <w:pPr>
              <w:spacing w:before="120" w:after="120"/>
              <w:ind w:left="72" w:right="67"/>
              <w:rPr>
                <w:rFonts w:ascii="Arial" w:hAnsi="Arial" w:cs="Arial"/>
                <w:sz w:val="18"/>
                <w:szCs w:val="18"/>
                <w:lang w:val="da-DK"/>
              </w:rPr>
            </w:pPr>
            <w:r>
              <w:rPr>
                <w:rFonts w:ascii="Arial" w:hAnsi="Arial" w:cs="Arial"/>
                <w:sz w:val="18"/>
                <w:szCs w:val="18"/>
                <w:lang w:val="da-DK"/>
              </w:rPr>
              <w:t>xx</w:t>
            </w:r>
          </w:p>
        </w:tc>
      </w:tr>
      <w:tr w:rsidR="00A87B18" w:rsidRPr="00E4102D" w14:paraId="55693BED" w14:textId="77777777">
        <w:tblPrEx>
          <w:shd w:val="clear" w:color="auto" w:fill="auto"/>
        </w:tblPrEx>
        <w:tc>
          <w:tcPr>
            <w:tcW w:w="2284" w:type="dxa"/>
            <w:tcBorders>
              <w:top w:val="single" w:sz="18" w:space="0" w:color="FFFFFF"/>
              <w:left w:val="nil"/>
              <w:bottom w:val="single" w:sz="18" w:space="0" w:color="FFFFFF"/>
              <w:right w:val="nil"/>
            </w:tcBorders>
            <w:shd w:val="clear" w:color="auto" w:fill="D9D9D9"/>
          </w:tcPr>
          <w:p w14:paraId="4198504E" w14:textId="77777777" w:rsidR="00A87B18" w:rsidRPr="00E4102D" w:rsidRDefault="00760F52" w:rsidP="007C49A4">
            <w:pPr>
              <w:spacing w:before="120" w:after="120"/>
              <w:rPr>
                <w:rFonts w:ascii="Arial" w:hAnsi="Arial" w:cs="Arial"/>
                <w:b/>
                <w:sz w:val="18"/>
                <w:szCs w:val="18"/>
                <w:lang w:val="da-DK"/>
              </w:rPr>
            </w:pPr>
            <w:r w:rsidRPr="00E4102D">
              <w:rPr>
                <w:rFonts w:ascii="Arial" w:hAnsi="Arial" w:cs="Arial"/>
                <w:b/>
                <w:sz w:val="18"/>
                <w:szCs w:val="18"/>
                <w:lang w:val="da-DK"/>
              </w:rPr>
              <w:t>Country</w:t>
            </w:r>
          </w:p>
        </w:tc>
        <w:tc>
          <w:tcPr>
            <w:tcW w:w="416" w:type="dxa"/>
            <w:tcBorders>
              <w:top w:val="nil"/>
              <w:left w:val="nil"/>
              <w:bottom w:val="nil"/>
            </w:tcBorders>
          </w:tcPr>
          <w:p w14:paraId="0B4D9C6D" w14:textId="77777777" w:rsidR="00A87B18" w:rsidRPr="00E4102D" w:rsidRDefault="00A87B18" w:rsidP="007C49A4">
            <w:pPr>
              <w:spacing w:before="120" w:after="120"/>
              <w:ind w:left="72" w:right="67"/>
              <w:rPr>
                <w:rFonts w:ascii="Arial" w:hAnsi="Arial" w:cs="Arial"/>
                <w:sz w:val="18"/>
                <w:szCs w:val="18"/>
                <w:lang w:val="da-DK"/>
              </w:rPr>
            </w:pPr>
          </w:p>
        </w:tc>
        <w:tc>
          <w:tcPr>
            <w:tcW w:w="5940" w:type="dxa"/>
            <w:tcBorders>
              <w:top w:val="single" w:sz="4" w:space="0" w:color="auto"/>
              <w:bottom w:val="single" w:sz="4" w:space="0" w:color="auto"/>
            </w:tcBorders>
          </w:tcPr>
          <w:p w14:paraId="3B76BE24" w14:textId="77777777" w:rsidR="00A87B18" w:rsidRPr="00E4102D" w:rsidRDefault="00280362" w:rsidP="007C49A4">
            <w:pPr>
              <w:spacing w:before="120" w:after="120"/>
              <w:ind w:left="72" w:right="67"/>
              <w:rPr>
                <w:rFonts w:ascii="Arial" w:hAnsi="Arial" w:cs="Arial"/>
                <w:sz w:val="18"/>
                <w:szCs w:val="18"/>
                <w:lang w:val="da-DK"/>
              </w:rPr>
            </w:pPr>
            <w:r>
              <w:rPr>
                <w:rFonts w:ascii="Arial" w:hAnsi="Arial" w:cs="Arial"/>
                <w:sz w:val="18"/>
                <w:szCs w:val="18"/>
                <w:lang w:val="da-DK"/>
              </w:rPr>
              <w:t>xx</w:t>
            </w:r>
          </w:p>
        </w:tc>
      </w:tr>
      <w:tr w:rsidR="00A87B18" w:rsidRPr="00E4102D" w14:paraId="357B2B46" w14:textId="77777777">
        <w:tblPrEx>
          <w:shd w:val="clear" w:color="auto" w:fill="auto"/>
        </w:tblPrEx>
        <w:tc>
          <w:tcPr>
            <w:tcW w:w="2284" w:type="dxa"/>
            <w:tcBorders>
              <w:top w:val="single" w:sz="18" w:space="0" w:color="FFFFFF"/>
              <w:left w:val="nil"/>
              <w:bottom w:val="single" w:sz="18" w:space="0" w:color="FFFFFF"/>
              <w:right w:val="nil"/>
            </w:tcBorders>
            <w:shd w:val="clear" w:color="auto" w:fill="D9D9D9"/>
          </w:tcPr>
          <w:p w14:paraId="412CCC90" w14:textId="4C11FFC8" w:rsidR="00A87B18" w:rsidRPr="00E4102D" w:rsidRDefault="00FB3744" w:rsidP="007C49A4">
            <w:pPr>
              <w:spacing w:before="120" w:after="120"/>
              <w:rPr>
                <w:rFonts w:ascii="Arial" w:hAnsi="Arial" w:cs="Arial"/>
                <w:b/>
                <w:sz w:val="18"/>
                <w:szCs w:val="18"/>
                <w:lang w:val="da-DK"/>
              </w:rPr>
            </w:pPr>
            <w:r>
              <w:rPr>
                <w:rFonts w:ascii="Arial" w:hAnsi="Arial" w:cs="Arial"/>
                <w:b/>
                <w:sz w:val="18"/>
                <w:szCs w:val="18"/>
                <w:lang w:val="da-DK"/>
              </w:rPr>
              <w:t>Engagement</w:t>
            </w:r>
            <w:r w:rsidR="00EF587F">
              <w:rPr>
                <w:rFonts w:ascii="Arial" w:hAnsi="Arial" w:cs="Arial"/>
                <w:b/>
                <w:sz w:val="18"/>
                <w:szCs w:val="18"/>
                <w:lang w:val="da-DK"/>
              </w:rPr>
              <w:t xml:space="preserve"> </w:t>
            </w:r>
            <w:proofErr w:type="spellStart"/>
            <w:r w:rsidR="00A564B2">
              <w:rPr>
                <w:rFonts w:ascii="Arial" w:hAnsi="Arial" w:cs="Arial"/>
                <w:b/>
                <w:sz w:val="18"/>
                <w:szCs w:val="18"/>
                <w:lang w:val="da-DK"/>
              </w:rPr>
              <w:t>p</w:t>
            </w:r>
            <w:r w:rsidR="00502218" w:rsidRPr="00E4102D">
              <w:rPr>
                <w:rFonts w:ascii="Arial" w:hAnsi="Arial" w:cs="Arial"/>
                <w:b/>
                <w:sz w:val="18"/>
                <w:szCs w:val="18"/>
                <w:lang w:val="da-DK"/>
              </w:rPr>
              <w:t>e</w:t>
            </w:r>
            <w:r w:rsidR="00760F52" w:rsidRPr="00E4102D">
              <w:rPr>
                <w:rFonts w:ascii="Arial" w:hAnsi="Arial" w:cs="Arial"/>
                <w:b/>
                <w:sz w:val="18"/>
                <w:szCs w:val="18"/>
                <w:lang w:val="da-DK"/>
              </w:rPr>
              <w:t>riod</w:t>
            </w:r>
            <w:proofErr w:type="spellEnd"/>
            <w:r w:rsidR="00EF587F">
              <w:rPr>
                <w:rFonts w:ascii="Arial" w:hAnsi="Arial" w:cs="Arial"/>
                <w:b/>
                <w:sz w:val="18"/>
                <w:szCs w:val="18"/>
                <w:lang w:val="da-DK"/>
              </w:rPr>
              <w:t xml:space="preserve"> </w:t>
            </w:r>
          </w:p>
        </w:tc>
        <w:tc>
          <w:tcPr>
            <w:tcW w:w="416" w:type="dxa"/>
            <w:tcBorders>
              <w:top w:val="nil"/>
              <w:left w:val="nil"/>
              <w:bottom w:val="nil"/>
            </w:tcBorders>
          </w:tcPr>
          <w:p w14:paraId="6EB08581" w14:textId="77777777" w:rsidR="00A87B18" w:rsidRPr="00E4102D" w:rsidRDefault="00A87B18" w:rsidP="007C49A4">
            <w:pPr>
              <w:spacing w:before="120" w:after="120"/>
              <w:ind w:left="72" w:right="67"/>
              <w:rPr>
                <w:rFonts w:ascii="Arial" w:hAnsi="Arial" w:cs="Arial"/>
                <w:sz w:val="18"/>
                <w:szCs w:val="18"/>
                <w:lang w:val="da-DK"/>
              </w:rPr>
            </w:pPr>
          </w:p>
        </w:tc>
        <w:tc>
          <w:tcPr>
            <w:tcW w:w="5940" w:type="dxa"/>
            <w:tcBorders>
              <w:top w:val="single" w:sz="4" w:space="0" w:color="auto"/>
              <w:bottom w:val="single" w:sz="4" w:space="0" w:color="auto"/>
            </w:tcBorders>
          </w:tcPr>
          <w:p w14:paraId="04FE93DD" w14:textId="77777777" w:rsidR="00A87B18" w:rsidRPr="00E4102D" w:rsidRDefault="00280362" w:rsidP="007C49A4">
            <w:pPr>
              <w:spacing w:before="120" w:after="120"/>
              <w:ind w:left="72" w:right="67"/>
              <w:rPr>
                <w:rFonts w:ascii="Arial" w:hAnsi="Arial" w:cs="Arial"/>
                <w:sz w:val="18"/>
                <w:szCs w:val="18"/>
              </w:rPr>
            </w:pPr>
            <w:r>
              <w:rPr>
                <w:rFonts w:ascii="Arial" w:hAnsi="Arial" w:cs="Arial"/>
                <w:sz w:val="18"/>
                <w:szCs w:val="18"/>
              </w:rPr>
              <w:t>Xx - xx</w:t>
            </w:r>
          </w:p>
        </w:tc>
      </w:tr>
      <w:tr w:rsidR="00A87B18" w:rsidRPr="00E4102D" w14:paraId="768CAC7A" w14:textId="77777777">
        <w:tblPrEx>
          <w:shd w:val="clear" w:color="auto" w:fill="auto"/>
        </w:tblPrEx>
        <w:tc>
          <w:tcPr>
            <w:tcW w:w="2284" w:type="dxa"/>
            <w:tcBorders>
              <w:top w:val="single" w:sz="18" w:space="0" w:color="FFFFFF"/>
              <w:left w:val="nil"/>
              <w:bottom w:val="single" w:sz="12" w:space="0" w:color="FFFFFF"/>
              <w:right w:val="nil"/>
            </w:tcBorders>
            <w:shd w:val="clear" w:color="auto" w:fill="D9D9D9"/>
          </w:tcPr>
          <w:p w14:paraId="5137F9CA" w14:textId="77777777" w:rsidR="00A87B18" w:rsidRPr="00E4102D" w:rsidRDefault="00C73FFB" w:rsidP="007C49A4">
            <w:pPr>
              <w:spacing w:before="120" w:after="120"/>
              <w:rPr>
                <w:rFonts w:ascii="Arial" w:hAnsi="Arial" w:cs="Arial"/>
                <w:b/>
                <w:sz w:val="18"/>
                <w:szCs w:val="18"/>
              </w:rPr>
            </w:pPr>
            <w:r w:rsidRPr="00E4102D">
              <w:rPr>
                <w:rFonts w:ascii="Arial" w:hAnsi="Arial" w:cs="Arial"/>
                <w:b/>
                <w:sz w:val="18"/>
                <w:szCs w:val="18"/>
              </w:rPr>
              <w:t xml:space="preserve">Grant </w:t>
            </w:r>
            <w:r w:rsidR="004F7A4E">
              <w:rPr>
                <w:rFonts w:ascii="Arial" w:hAnsi="Arial" w:cs="Arial"/>
                <w:b/>
                <w:sz w:val="18"/>
                <w:szCs w:val="18"/>
              </w:rPr>
              <w:t>in</w:t>
            </w:r>
            <w:r w:rsidR="00EF587F">
              <w:rPr>
                <w:rFonts w:ascii="Arial" w:hAnsi="Arial" w:cs="Arial"/>
                <w:b/>
                <w:sz w:val="18"/>
                <w:szCs w:val="18"/>
              </w:rPr>
              <w:t xml:space="preserve"> DKK</w:t>
            </w:r>
          </w:p>
        </w:tc>
        <w:tc>
          <w:tcPr>
            <w:tcW w:w="416" w:type="dxa"/>
            <w:tcBorders>
              <w:top w:val="nil"/>
              <w:left w:val="nil"/>
              <w:bottom w:val="nil"/>
            </w:tcBorders>
          </w:tcPr>
          <w:p w14:paraId="6B76A0A8" w14:textId="77777777" w:rsidR="00A87B18" w:rsidRPr="00E4102D" w:rsidRDefault="00A87B18" w:rsidP="007C49A4">
            <w:pPr>
              <w:spacing w:before="120" w:after="120"/>
              <w:ind w:left="72" w:right="67"/>
              <w:rPr>
                <w:rFonts w:ascii="Arial" w:hAnsi="Arial" w:cs="Arial"/>
                <w:sz w:val="18"/>
                <w:szCs w:val="18"/>
              </w:rPr>
            </w:pPr>
          </w:p>
        </w:tc>
        <w:tc>
          <w:tcPr>
            <w:tcW w:w="5940" w:type="dxa"/>
            <w:tcBorders>
              <w:top w:val="single" w:sz="4" w:space="0" w:color="auto"/>
              <w:bottom w:val="single" w:sz="4" w:space="0" w:color="auto"/>
            </w:tcBorders>
          </w:tcPr>
          <w:p w14:paraId="40FE4AE9" w14:textId="77777777" w:rsidR="00A87B18" w:rsidRPr="00E4102D" w:rsidRDefault="00280362" w:rsidP="007C49A4">
            <w:pPr>
              <w:spacing w:before="120" w:after="120"/>
              <w:ind w:left="72" w:right="67"/>
              <w:rPr>
                <w:rFonts w:ascii="Arial" w:hAnsi="Arial" w:cs="Arial"/>
                <w:sz w:val="18"/>
                <w:szCs w:val="18"/>
              </w:rPr>
            </w:pPr>
            <w:r>
              <w:rPr>
                <w:rFonts w:ascii="Arial" w:hAnsi="Arial" w:cs="Arial"/>
                <w:sz w:val="18"/>
                <w:szCs w:val="18"/>
              </w:rPr>
              <w:t>DKK xx</w:t>
            </w:r>
          </w:p>
        </w:tc>
      </w:tr>
      <w:tr w:rsidR="00280362" w:rsidRPr="00E4102D" w14:paraId="58FDC573" w14:textId="77777777">
        <w:tblPrEx>
          <w:shd w:val="clear" w:color="auto" w:fill="auto"/>
        </w:tblPrEx>
        <w:tc>
          <w:tcPr>
            <w:tcW w:w="2284" w:type="dxa"/>
            <w:tcBorders>
              <w:top w:val="single" w:sz="12" w:space="0" w:color="FFFFFF"/>
              <w:left w:val="nil"/>
              <w:bottom w:val="single" w:sz="12" w:space="0" w:color="FFFFFF"/>
              <w:right w:val="nil"/>
            </w:tcBorders>
            <w:shd w:val="clear" w:color="auto" w:fill="auto"/>
          </w:tcPr>
          <w:p w14:paraId="0DC1AA60" w14:textId="77777777" w:rsidR="00280362" w:rsidRPr="00E4102D" w:rsidRDefault="00280362" w:rsidP="007C49A4">
            <w:pPr>
              <w:spacing w:before="120" w:after="120"/>
              <w:rPr>
                <w:rFonts w:ascii="Arial" w:hAnsi="Arial" w:cs="Arial"/>
                <w:b/>
                <w:sz w:val="18"/>
                <w:szCs w:val="18"/>
              </w:rPr>
            </w:pPr>
          </w:p>
        </w:tc>
        <w:tc>
          <w:tcPr>
            <w:tcW w:w="416" w:type="dxa"/>
            <w:tcBorders>
              <w:top w:val="nil"/>
              <w:left w:val="nil"/>
              <w:bottom w:val="nil"/>
              <w:right w:val="nil"/>
            </w:tcBorders>
            <w:shd w:val="clear" w:color="auto" w:fill="auto"/>
          </w:tcPr>
          <w:p w14:paraId="59B1E7A3" w14:textId="77777777" w:rsidR="00280362" w:rsidRPr="00E4102D" w:rsidRDefault="00280362" w:rsidP="007C49A4">
            <w:pPr>
              <w:spacing w:before="120" w:after="120"/>
              <w:ind w:left="72" w:right="67"/>
              <w:rPr>
                <w:rFonts w:ascii="Arial" w:hAnsi="Arial" w:cs="Arial"/>
                <w:sz w:val="18"/>
                <w:szCs w:val="18"/>
              </w:rPr>
            </w:pPr>
          </w:p>
        </w:tc>
        <w:tc>
          <w:tcPr>
            <w:tcW w:w="5940" w:type="dxa"/>
            <w:tcBorders>
              <w:top w:val="single" w:sz="4" w:space="0" w:color="auto"/>
              <w:left w:val="nil"/>
              <w:bottom w:val="nil"/>
              <w:right w:val="nil"/>
            </w:tcBorders>
            <w:shd w:val="clear" w:color="auto" w:fill="auto"/>
          </w:tcPr>
          <w:p w14:paraId="19102BFD" w14:textId="77777777" w:rsidR="00280362" w:rsidRDefault="00280362" w:rsidP="007C49A4">
            <w:pPr>
              <w:spacing w:before="120" w:after="120"/>
              <w:ind w:left="72" w:right="67"/>
              <w:rPr>
                <w:rFonts w:ascii="Arial" w:hAnsi="Arial" w:cs="Arial"/>
                <w:sz w:val="18"/>
                <w:szCs w:val="18"/>
              </w:rPr>
            </w:pPr>
          </w:p>
          <w:p w14:paraId="1C743F3C" w14:textId="77777777" w:rsidR="00280362" w:rsidRDefault="00280362" w:rsidP="00280362">
            <w:pPr>
              <w:spacing w:before="120"/>
              <w:ind w:left="74" w:right="68"/>
              <w:rPr>
                <w:rFonts w:ascii="Arial" w:hAnsi="Arial" w:cs="Arial"/>
                <w:sz w:val="18"/>
                <w:szCs w:val="18"/>
              </w:rPr>
            </w:pPr>
            <w:r>
              <w:rPr>
                <w:rFonts w:ascii="Arial" w:hAnsi="Arial" w:cs="Arial"/>
                <w:sz w:val="18"/>
                <w:szCs w:val="18"/>
              </w:rPr>
              <w:t xml:space="preserve">Based on the conditions, rights and responsibilities presented in </w:t>
            </w:r>
          </w:p>
          <w:p w14:paraId="32AAAEB9" w14:textId="77777777" w:rsidR="00280362" w:rsidRDefault="00726B30" w:rsidP="00280362">
            <w:pPr>
              <w:spacing w:after="120"/>
              <w:ind w:left="74" w:right="68"/>
              <w:rPr>
                <w:rFonts w:ascii="Arial" w:hAnsi="Arial" w:cs="Arial"/>
                <w:sz w:val="18"/>
                <w:szCs w:val="18"/>
              </w:rPr>
            </w:pPr>
            <w:r>
              <w:rPr>
                <w:rFonts w:ascii="Arial" w:hAnsi="Arial" w:cs="Arial"/>
                <w:sz w:val="18"/>
                <w:szCs w:val="18"/>
              </w:rPr>
              <w:t>Articles</w:t>
            </w:r>
            <w:r w:rsidR="00280362">
              <w:rPr>
                <w:rFonts w:ascii="Arial" w:hAnsi="Arial" w:cs="Arial"/>
                <w:sz w:val="18"/>
                <w:szCs w:val="18"/>
              </w:rPr>
              <w:t xml:space="preserve"> 1-15 of this agreement.</w:t>
            </w:r>
          </w:p>
        </w:tc>
      </w:tr>
    </w:tbl>
    <w:p w14:paraId="1A8CA93E" w14:textId="77777777" w:rsidR="00627AF2" w:rsidRDefault="00627AF2">
      <w:pPr>
        <w:rPr>
          <w:rFonts w:ascii="Arial" w:hAnsi="Arial" w:cs="Arial"/>
          <w:sz w:val="18"/>
          <w:szCs w:val="18"/>
        </w:rPr>
      </w:pPr>
    </w:p>
    <w:p w14:paraId="2145688C" w14:textId="77777777" w:rsidR="00280362" w:rsidRDefault="00280362" w:rsidP="00280362">
      <w:pPr>
        <w:rPr>
          <w:rFonts w:ascii="Arial" w:hAnsi="Arial" w:cs="Arial"/>
          <w:sz w:val="20"/>
          <w:szCs w:val="20"/>
          <w:lang w:val="da-DK"/>
        </w:rPr>
      </w:pPr>
    </w:p>
    <w:p w14:paraId="7EC87F19" w14:textId="77777777" w:rsidR="00280362" w:rsidRDefault="00280362" w:rsidP="00280362">
      <w:pPr>
        <w:rPr>
          <w:rFonts w:ascii="Arial" w:hAnsi="Arial" w:cs="Arial"/>
          <w:sz w:val="20"/>
          <w:szCs w:val="20"/>
          <w:lang w:val="da-DK"/>
        </w:rPr>
      </w:pPr>
    </w:p>
    <w:p w14:paraId="6CC0E3C8" w14:textId="77777777" w:rsidR="00280362" w:rsidRPr="002927C7" w:rsidRDefault="00280362" w:rsidP="00280362">
      <w:pPr>
        <w:rPr>
          <w:rFonts w:ascii="Arial" w:hAnsi="Arial" w:cs="Arial"/>
          <w:sz w:val="20"/>
          <w:szCs w:val="20"/>
          <w:lang w:val="da-DK"/>
        </w:rPr>
      </w:pPr>
    </w:p>
    <w:p w14:paraId="3EEF59AE" w14:textId="77777777" w:rsidR="00280362" w:rsidRPr="002927C7" w:rsidRDefault="00280362" w:rsidP="00280362">
      <w:pPr>
        <w:rPr>
          <w:rFonts w:ascii="Arial" w:hAnsi="Arial" w:cs="Arial"/>
          <w:sz w:val="20"/>
          <w:szCs w:val="20"/>
          <w:lang w:val="da-DK"/>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416"/>
        <w:gridCol w:w="5940"/>
      </w:tblGrid>
      <w:tr w:rsidR="00280362" w:rsidRPr="002927C7" w14:paraId="09423C94" w14:textId="77777777">
        <w:tc>
          <w:tcPr>
            <w:tcW w:w="2284" w:type="dxa"/>
            <w:tcBorders>
              <w:top w:val="dashSmallGap" w:sz="8" w:space="0" w:color="auto"/>
              <w:left w:val="nil"/>
              <w:bottom w:val="dashSmallGap" w:sz="8" w:space="0" w:color="auto"/>
              <w:right w:val="nil"/>
            </w:tcBorders>
            <w:shd w:val="clear" w:color="auto" w:fill="auto"/>
          </w:tcPr>
          <w:p w14:paraId="7F5042F2" w14:textId="77777777" w:rsidR="00280362" w:rsidRPr="006D0B17" w:rsidRDefault="00280362" w:rsidP="00573EC2">
            <w:pPr>
              <w:spacing w:before="60" w:after="60"/>
              <w:rPr>
                <w:rFonts w:ascii="Arial" w:hAnsi="Arial" w:cs="Arial"/>
                <w:sz w:val="18"/>
                <w:szCs w:val="18"/>
                <w:lang w:val="da-DK"/>
              </w:rPr>
            </w:pPr>
            <w:r w:rsidRPr="006D0B17">
              <w:rPr>
                <w:rFonts w:ascii="Arial" w:hAnsi="Arial" w:cs="Arial"/>
                <w:sz w:val="18"/>
                <w:szCs w:val="18"/>
                <w:lang w:val="da-DK"/>
              </w:rPr>
              <w:t xml:space="preserve">Date </w:t>
            </w:r>
          </w:p>
          <w:p w14:paraId="45253CD8" w14:textId="77777777" w:rsidR="00280362" w:rsidRPr="006D0B17" w:rsidRDefault="00280362" w:rsidP="00573EC2">
            <w:pPr>
              <w:spacing w:before="60" w:after="60"/>
              <w:rPr>
                <w:rFonts w:ascii="Arial" w:hAnsi="Arial" w:cs="Arial"/>
                <w:sz w:val="18"/>
                <w:szCs w:val="18"/>
                <w:lang w:val="da-DK"/>
              </w:rPr>
            </w:pPr>
          </w:p>
          <w:p w14:paraId="409BF8EB" w14:textId="77777777" w:rsidR="00280362" w:rsidRPr="006D0B17" w:rsidRDefault="00280362" w:rsidP="00573EC2">
            <w:pPr>
              <w:spacing w:before="60" w:after="60"/>
              <w:rPr>
                <w:rFonts w:ascii="Arial" w:hAnsi="Arial" w:cs="Arial"/>
                <w:sz w:val="18"/>
                <w:szCs w:val="18"/>
                <w:lang w:val="da-DK"/>
              </w:rPr>
            </w:pPr>
          </w:p>
        </w:tc>
        <w:tc>
          <w:tcPr>
            <w:tcW w:w="416" w:type="dxa"/>
            <w:tcBorders>
              <w:top w:val="nil"/>
              <w:left w:val="nil"/>
              <w:bottom w:val="nil"/>
              <w:right w:val="nil"/>
            </w:tcBorders>
          </w:tcPr>
          <w:p w14:paraId="3AA93007" w14:textId="77777777" w:rsidR="00280362" w:rsidRPr="006D0B17" w:rsidRDefault="00280362" w:rsidP="00573EC2">
            <w:pPr>
              <w:spacing w:before="60" w:after="60"/>
              <w:ind w:left="72" w:right="67"/>
              <w:rPr>
                <w:rFonts w:ascii="Arial" w:hAnsi="Arial" w:cs="Arial"/>
                <w:sz w:val="18"/>
                <w:szCs w:val="18"/>
                <w:lang w:val="da-DK"/>
              </w:rPr>
            </w:pPr>
          </w:p>
        </w:tc>
        <w:tc>
          <w:tcPr>
            <w:tcW w:w="5940" w:type="dxa"/>
            <w:tcBorders>
              <w:top w:val="dashSmallGap" w:sz="8" w:space="0" w:color="auto"/>
              <w:left w:val="nil"/>
              <w:bottom w:val="dashSmallGap" w:sz="8" w:space="0" w:color="auto"/>
              <w:right w:val="nil"/>
            </w:tcBorders>
          </w:tcPr>
          <w:p w14:paraId="07A46286" w14:textId="5A815B7E" w:rsidR="00280362" w:rsidRPr="006D0B17" w:rsidRDefault="00280362" w:rsidP="00573EC2">
            <w:pPr>
              <w:spacing w:before="60" w:after="60"/>
              <w:ind w:left="72" w:right="67"/>
              <w:rPr>
                <w:rFonts w:ascii="Arial" w:hAnsi="Arial" w:cs="Arial"/>
                <w:sz w:val="18"/>
                <w:szCs w:val="18"/>
              </w:rPr>
            </w:pPr>
            <w:r w:rsidRPr="006D0B17">
              <w:rPr>
                <w:rFonts w:ascii="Arial" w:hAnsi="Arial" w:cs="Arial"/>
                <w:sz w:val="18"/>
                <w:szCs w:val="18"/>
              </w:rPr>
              <w:t xml:space="preserve">Signature of </w:t>
            </w:r>
            <w:r w:rsidR="009E01EF">
              <w:rPr>
                <w:rFonts w:ascii="Arial" w:hAnsi="Arial" w:cs="Arial"/>
                <w:sz w:val="18"/>
                <w:szCs w:val="18"/>
              </w:rPr>
              <w:t>Engagement partner</w:t>
            </w:r>
          </w:p>
          <w:p w14:paraId="48646A53" w14:textId="77777777" w:rsidR="00280362" w:rsidRPr="006D0B17" w:rsidRDefault="00280362" w:rsidP="00573EC2">
            <w:pPr>
              <w:spacing w:before="60" w:after="60"/>
              <w:ind w:left="72" w:right="67"/>
              <w:rPr>
                <w:rFonts w:ascii="Arial" w:hAnsi="Arial" w:cs="Arial"/>
                <w:sz w:val="18"/>
                <w:szCs w:val="18"/>
              </w:rPr>
            </w:pPr>
          </w:p>
          <w:p w14:paraId="4F4FBC1B" w14:textId="77777777" w:rsidR="00280362" w:rsidRPr="006D0B17" w:rsidRDefault="00280362" w:rsidP="00573EC2">
            <w:pPr>
              <w:spacing w:before="60" w:after="60"/>
              <w:ind w:left="72" w:right="67"/>
              <w:rPr>
                <w:rFonts w:ascii="Arial" w:hAnsi="Arial" w:cs="Arial"/>
                <w:sz w:val="18"/>
                <w:szCs w:val="18"/>
              </w:rPr>
            </w:pPr>
          </w:p>
          <w:p w14:paraId="40F03C5D" w14:textId="77777777" w:rsidR="00280362" w:rsidRPr="006D0B17" w:rsidRDefault="00280362" w:rsidP="00573EC2">
            <w:pPr>
              <w:spacing w:before="60" w:after="60"/>
              <w:ind w:left="72" w:right="67"/>
              <w:rPr>
                <w:rFonts w:ascii="Arial" w:hAnsi="Arial" w:cs="Arial"/>
                <w:sz w:val="18"/>
                <w:szCs w:val="18"/>
              </w:rPr>
            </w:pPr>
          </w:p>
          <w:p w14:paraId="5B488C7B" w14:textId="77777777" w:rsidR="00280362" w:rsidRPr="006D0B17" w:rsidRDefault="00280362" w:rsidP="00573EC2">
            <w:pPr>
              <w:spacing w:before="60" w:after="60"/>
              <w:ind w:left="72" w:right="67"/>
              <w:rPr>
                <w:rFonts w:ascii="Arial" w:hAnsi="Arial" w:cs="Arial"/>
                <w:sz w:val="18"/>
                <w:szCs w:val="18"/>
              </w:rPr>
            </w:pPr>
          </w:p>
        </w:tc>
      </w:tr>
      <w:tr w:rsidR="00280362" w:rsidRPr="002927C7" w14:paraId="76CD5BB0" w14:textId="77777777">
        <w:trPr>
          <w:trHeight w:val="165"/>
        </w:trPr>
        <w:tc>
          <w:tcPr>
            <w:tcW w:w="2284" w:type="dxa"/>
            <w:tcBorders>
              <w:top w:val="dashSmallGap" w:sz="8" w:space="0" w:color="auto"/>
              <w:left w:val="nil"/>
              <w:bottom w:val="nil"/>
              <w:right w:val="nil"/>
            </w:tcBorders>
            <w:shd w:val="clear" w:color="auto" w:fill="auto"/>
          </w:tcPr>
          <w:p w14:paraId="4D1AB0D6" w14:textId="77777777" w:rsidR="00280362" w:rsidRPr="006D0B17" w:rsidRDefault="00280362" w:rsidP="00573EC2">
            <w:pPr>
              <w:spacing w:before="60" w:after="60"/>
              <w:rPr>
                <w:rFonts w:ascii="Arial" w:hAnsi="Arial" w:cs="Arial"/>
                <w:sz w:val="18"/>
                <w:szCs w:val="18"/>
              </w:rPr>
            </w:pPr>
            <w:r w:rsidRPr="006D0B17">
              <w:rPr>
                <w:rFonts w:ascii="Arial" w:hAnsi="Arial" w:cs="Arial"/>
                <w:sz w:val="18"/>
                <w:szCs w:val="18"/>
              </w:rPr>
              <w:t>Date</w:t>
            </w:r>
          </w:p>
        </w:tc>
        <w:tc>
          <w:tcPr>
            <w:tcW w:w="416" w:type="dxa"/>
            <w:tcBorders>
              <w:top w:val="nil"/>
              <w:left w:val="nil"/>
              <w:bottom w:val="nil"/>
              <w:right w:val="nil"/>
            </w:tcBorders>
          </w:tcPr>
          <w:p w14:paraId="13FEEEFE" w14:textId="77777777" w:rsidR="00280362" w:rsidRPr="006D0B17" w:rsidRDefault="00280362" w:rsidP="00573EC2">
            <w:pPr>
              <w:spacing w:before="60" w:after="60"/>
              <w:ind w:left="72" w:right="67"/>
              <w:rPr>
                <w:rFonts w:ascii="Arial" w:hAnsi="Arial" w:cs="Arial"/>
                <w:sz w:val="18"/>
                <w:szCs w:val="18"/>
              </w:rPr>
            </w:pPr>
          </w:p>
        </w:tc>
        <w:tc>
          <w:tcPr>
            <w:tcW w:w="5940" w:type="dxa"/>
            <w:tcBorders>
              <w:top w:val="dashSmallGap" w:sz="8" w:space="0" w:color="auto"/>
              <w:left w:val="nil"/>
              <w:bottom w:val="nil"/>
              <w:right w:val="nil"/>
            </w:tcBorders>
          </w:tcPr>
          <w:p w14:paraId="3623334E" w14:textId="77777777" w:rsidR="00280362" w:rsidRDefault="00280362" w:rsidP="00573EC2">
            <w:pPr>
              <w:spacing w:before="60" w:after="60"/>
              <w:ind w:left="72" w:right="67"/>
              <w:rPr>
                <w:rFonts w:ascii="Arial" w:hAnsi="Arial" w:cs="Arial"/>
                <w:sz w:val="18"/>
                <w:szCs w:val="18"/>
              </w:rPr>
            </w:pPr>
            <w:r w:rsidRPr="006D0B17">
              <w:rPr>
                <w:rFonts w:ascii="Arial" w:hAnsi="Arial" w:cs="Arial"/>
                <w:sz w:val="18"/>
                <w:szCs w:val="18"/>
              </w:rPr>
              <w:t>Signature of Partner</w:t>
            </w:r>
          </w:p>
          <w:p w14:paraId="7F74178A" w14:textId="77777777" w:rsidR="00614DB5" w:rsidRDefault="00614DB5" w:rsidP="00573EC2">
            <w:pPr>
              <w:spacing w:before="60" w:after="60"/>
              <w:ind w:left="72" w:right="67"/>
              <w:rPr>
                <w:rFonts w:ascii="Arial" w:hAnsi="Arial" w:cs="Arial"/>
                <w:sz w:val="18"/>
                <w:szCs w:val="18"/>
              </w:rPr>
            </w:pPr>
          </w:p>
          <w:p w14:paraId="23B81207" w14:textId="77777777" w:rsidR="00614DB5" w:rsidRDefault="00614DB5" w:rsidP="00573EC2">
            <w:pPr>
              <w:spacing w:before="60" w:after="60"/>
              <w:ind w:left="72" w:right="67"/>
              <w:rPr>
                <w:rFonts w:ascii="Arial" w:hAnsi="Arial" w:cs="Arial"/>
                <w:sz w:val="18"/>
                <w:szCs w:val="18"/>
              </w:rPr>
            </w:pPr>
          </w:p>
          <w:p w14:paraId="67986AFC" w14:textId="77777777" w:rsidR="00614DB5" w:rsidRDefault="00614DB5" w:rsidP="00573EC2">
            <w:pPr>
              <w:spacing w:before="60" w:after="60"/>
              <w:ind w:left="72" w:right="67"/>
              <w:rPr>
                <w:rFonts w:ascii="Arial" w:hAnsi="Arial" w:cs="Arial"/>
                <w:sz w:val="18"/>
                <w:szCs w:val="18"/>
              </w:rPr>
            </w:pPr>
          </w:p>
          <w:p w14:paraId="5D4D3A95" w14:textId="77777777" w:rsidR="00614DB5" w:rsidRPr="006D0B17" w:rsidRDefault="00614DB5" w:rsidP="00573EC2">
            <w:pPr>
              <w:spacing w:before="60" w:after="60"/>
              <w:ind w:left="72" w:right="67"/>
              <w:rPr>
                <w:rFonts w:ascii="Arial" w:hAnsi="Arial" w:cs="Arial"/>
                <w:sz w:val="18"/>
                <w:szCs w:val="18"/>
              </w:rPr>
            </w:pPr>
          </w:p>
        </w:tc>
      </w:tr>
    </w:tbl>
    <w:p w14:paraId="3F436EEA" w14:textId="77777777" w:rsidR="00280362" w:rsidRPr="00FD7F5B" w:rsidRDefault="00280362" w:rsidP="00280362">
      <w:pPr>
        <w:rPr>
          <w:rFonts w:ascii="Arial" w:hAnsi="Arial" w:cs="Arial"/>
          <w:sz w:val="20"/>
          <w:szCs w:val="20"/>
        </w:rPr>
      </w:pPr>
    </w:p>
    <w:p w14:paraId="1902EA24" w14:textId="77777777" w:rsidR="00280362" w:rsidRDefault="00280362">
      <w:pPr>
        <w:rPr>
          <w:rFonts w:ascii="Arial" w:hAnsi="Arial" w:cs="Arial"/>
          <w:sz w:val="18"/>
          <w:szCs w:val="18"/>
        </w:rPr>
      </w:pPr>
    </w:p>
    <w:p w14:paraId="1FDD2678" w14:textId="77777777" w:rsidR="00280362" w:rsidRDefault="00280362">
      <w:pPr>
        <w:rPr>
          <w:rFonts w:ascii="Arial" w:hAnsi="Arial" w:cs="Arial"/>
          <w:sz w:val="18"/>
          <w:szCs w:val="18"/>
        </w:rPr>
      </w:pPr>
    </w:p>
    <w:p w14:paraId="021996B3" w14:textId="77777777" w:rsidR="0051034E" w:rsidRPr="00E4102D" w:rsidRDefault="00280362">
      <w:pPr>
        <w:rPr>
          <w:rFonts w:ascii="Arial" w:hAnsi="Arial" w:cs="Arial"/>
          <w:sz w:val="18"/>
          <w:szCs w:val="18"/>
        </w:rPr>
      </w:pPr>
      <w:r>
        <w:rPr>
          <w:rFonts w:ascii="Arial" w:hAnsi="Arial" w:cs="Arial"/>
          <w:sz w:val="18"/>
          <w:szCs w:val="18"/>
        </w:rPr>
        <w:br w:type="page"/>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416"/>
        <w:gridCol w:w="5940"/>
      </w:tblGrid>
      <w:tr w:rsidR="002B5A71" w:rsidRPr="00E4102D" w14:paraId="0AB67579" w14:textId="77777777">
        <w:tc>
          <w:tcPr>
            <w:tcW w:w="2284" w:type="dxa"/>
            <w:tcBorders>
              <w:top w:val="nil"/>
              <w:left w:val="nil"/>
              <w:bottom w:val="nil"/>
              <w:right w:val="nil"/>
            </w:tcBorders>
            <w:shd w:val="clear" w:color="auto" w:fill="D9D9D9"/>
          </w:tcPr>
          <w:p w14:paraId="2AB700FC" w14:textId="77777777" w:rsidR="002B5A71" w:rsidRPr="00E4102D" w:rsidRDefault="00F9148D" w:rsidP="00C2482C">
            <w:pPr>
              <w:spacing w:before="60" w:after="60"/>
              <w:rPr>
                <w:rFonts w:ascii="Arial" w:hAnsi="Arial" w:cs="Arial"/>
                <w:sz w:val="18"/>
                <w:szCs w:val="18"/>
              </w:rPr>
            </w:pPr>
            <w:r w:rsidRPr="00E4102D">
              <w:rPr>
                <w:rFonts w:ascii="Arial" w:hAnsi="Arial" w:cs="Arial"/>
                <w:b/>
                <w:sz w:val="18"/>
                <w:szCs w:val="18"/>
              </w:rPr>
              <w:lastRenderedPageBreak/>
              <w:t>Contents</w:t>
            </w:r>
          </w:p>
        </w:tc>
        <w:tc>
          <w:tcPr>
            <w:tcW w:w="416" w:type="dxa"/>
            <w:tcBorders>
              <w:top w:val="nil"/>
              <w:left w:val="nil"/>
              <w:bottom w:val="nil"/>
            </w:tcBorders>
          </w:tcPr>
          <w:p w14:paraId="49AD809E" w14:textId="77777777" w:rsidR="002B5A71" w:rsidRPr="00E4102D" w:rsidRDefault="002B5A71" w:rsidP="00C2482C">
            <w:pPr>
              <w:spacing w:before="60" w:after="60"/>
              <w:ind w:left="72" w:right="67"/>
              <w:rPr>
                <w:rFonts w:ascii="Arial" w:hAnsi="Arial" w:cs="Arial"/>
                <w:sz w:val="18"/>
                <w:szCs w:val="18"/>
              </w:rPr>
            </w:pPr>
          </w:p>
        </w:tc>
        <w:tc>
          <w:tcPr>
            <w:tcW w:w="5940" w:type="dxa"/>
          </w:tcPr>
          <w:p w14:paraId="202BF94E" w14:textId="77777777" w:rsidR="00F75FC8" w:rsidRPr="00E4102D" w:rsidRDefault="00627AF2" w:rsidP="0051034E">
            <w:pPr>
              <w:spacing w:before="60" w:after="60"/>
              <w:ind w:left="72" w:right="67"/>
              <w:rPr>
                <w:rFonts w:ascii="Arial" w:hAnsi="Arial" w:cs="Arial"/>
                <w:sz w:val="18"/>
                <w:szCs w:val="18"/>
              </w:rPr>
            </w:pPr>
            <w:r w:rsidRPr="00E4102D">
              <w:rPr>
                <w:rFonts w:ascii="Arial" w:hAnsi="Arial" w:cs="Arial"/>
                <w:sz w:val="18"/>
                <w:szCs w:val="18"/>
              </w:rPr>
              <w:t>0</w:t>
            </w:r>
            <w:r w:rsidR="009B0BFD" w:rsidRPr="00E4102D">
              <w:rPr>
                <w:rFonts w:ascii="Arial" w:hAnsi="Arial" w:cs="Arial"/>
                <w:sz w:val="18"/>
                <w:szCs w:val="18"/>
              </w:rPr>
              <w:t>1. Basis of Cooperation</w:t>
            </w:r>
          </w:p>
          <w:p w14:paraId="5207D8E3" w14:textId="77777777" w:rsidR="00F75FC8" w:rsidRPr="00E4102D" w:rsidRDefault="00627AF2" w:rsidP="0051034E">
            <w:pPr>
              <w:spacing w:before="60" w:after="60"/>
              <w:ind w:left="72" w:right="67"/>
              <w:rPr>
                <w:rFonts w:ascii="Arial" w:hAnsi="Arial" w:cs="Arial"/>
                <w:sz w:val="18"/>
                <w:szCs w:val="18"/>
              </w:rPr>
            </w:pPr>
            <w:r w:rsidRPr="00E4102D">
              <w:rPr>
                <w:rFonts w:ascii="Arial" w:hAnsi="Arial" w:cs="Arial"/>
                <w:sz w:val="18"/>
                <w:szCs w:val="18"/>
              </w:rPr>
              <w:t>0</w:t>
            </w:r>
            <w:r w:rsidR="009B0BFD" w:rsidRPr="00E4102D">
              <w:rPr>
                <w:rFonts w:ascii="Arial" w:hAnsi="Arial" w:cs="Arial"/>
                <w:sz w:val="18"/>
                <w:szCs w:val="18"/>
              </w:rPr>
              <w:t xml:space="preserve">2. </w:t>
            </w:r>
            <w:r w:rsidR="00B41453">
              <w:rPr>
                <w:rFonts w:ascii="Arial" w:hAnsi="Arial" w:cs="Arial"/>
                <w:sz w:val="18"/>
                <w:szCs w:val="18"/>
              </w:rPr>
              <w:t>General Responsibilities of the Partner</w:t>
            </w:r>
          </w:p>
          <w:p w14:paraId="1218551C" w14:textId="2B8DA384" w:rsidR="00F75FC8" w:rsidRPr="00E4102D" w:rsidRDefault="00627AF2" w:rsidP="0051034E">
            <w:pPr>
              <w:spacing w:before="60" w:after="60"/>
              <w:ind w:left="72" w:right="67"/>
              <w:rPr>
                <w:rFonts w:ascii="Arial" w:hAnsi="Arial" w:cs="Arial"/>
                <w:sz w:val="18"/>
                <w:szCs w:val="18"/>
              </w:rPr>
            </w:pPr>
            <w:r w:rsidRPr="00E4102D">
              <w:rPr>
                <w:rFonts w:ascii="Arial" w:hAnsi="Arial" w:cs="Arial"/>
                <w:sz w:val="18"/>
                <w:szCs w:val="18"/>
              </w:rPr>
              <w:t>0</w:t>
            </w:r>
            <w:r w:rsidR="009B0BFD" w:rsidRPr="00E4102D">
              <w:rPr>
                <w:rFonts w:ascii="Arial" w:hAnsi="Arial" w:cs="Arial"/>
                <w:sz w:val="18"/>
                <w:szCs w:val="18"/>
              </w:rPr>
              <w:t xml:space="preserve">3. </w:t>
            </w:r>
            <w:r w:rsidR="00B41453">
              <w:rPr>
                <w:rFonts w:ascii="Arial" w:hAnsi="Arial" w:cs="Arial"/>
                <w:sz w:val="18"/>
                <w:szCs w:val="18"/>
              </w:rPr>
              <w:t xml:space="preserve">General Responsibilities of the </w:t>
            </w:r>
            <w:r w:rsidR="009E01EF">
              <w:rPr>
                <w:rFonts w:ascii="Arial" w:hAnsi="Arial" w:cs="Arial"/>
                <w:sz w:val="18"/>
                <w:szCs w:val="18"/>
              </w:rPr>
              <w:t>Engagement partner</w:t>
            </w:r>
          </w:p>
          <w:p w14:paraId="4A85C214" w14:textId="73C6BF9D" w:rsidR="00F75FC8" w:rsidRPr="00E4102D" w:rsidRDefault="00627AF2" w:rsidP="0051034E">
            <w:pPr>
              <w:spacing w:before="60" w:after="60"/>
              <w:ind w:left="72" w:right="67"/>
              <w:rPr>
                <w:rFonts w:ascii="Arial" w:hAnsi="Arial" w:cs="Arial"/>
                <w:sz w:val="18"/>
                <w:szCs w:val="18"/>
              </w:rPr>
            </w:pPr>
            <w:r w:rsidRPr="00E4102D">
              <w:rPr>
                <w:rFonts w:ascii="Arial" w:hAnsi="Arial" w:cs="Arial"/>
                <w:sz w:val="18"/>
                <w:szCs w:val="18"/>
              </w:rPr>
              <w:t>0</w:t>
            </w:r>
            <w:r w:rsidR="009B0BFD" w:rsidRPr="00E4102D">
              <w:rPr>
                <w:rFonts w:ascii="Arial" w:hAnsi="Arial" w:cs="Arial"/>
                <w:sz w:val="18"/>
                <w:szCs w:val="18"/>
              </w:rPr>
              <w:t xml:space="preserve">4. </w:t>
            </w:r>
            <w:r w:rsidR="00F75FC8" w:rsidRPr="00E4102D">
              <w:rPr>
                <w:rFonts w:ascii="Arial" w:hAnsi="Arial" w:cs="Arial"/>
                <w:sz w:val="18"/>
                <w:szCs w:val="18"/>
              </w:rPr>
              <w:t xml:space="preserve">Management of the </w:t>
            </w:r>
            <w:r w:rsidR="00FB3744">
              <w:rPr>
                <w:rFonts w:ascii="Arial" w:hAnsi="Arial" w:cs="Arial"/>
                <w:sz w:val="18"/>
                <w:szCs w:val="18"/>
              </w:rPr>
              <w:t>Engagement</w:t>
            </w:r>
            <w:r w:rsidR="00F75FC8" w:rsidRPr="00E4102D">
              <w:rPr>
                <w:rFonts w:ascii="Arial" w:hAnsi="Arial" w:cs="Arial"/>
                <w:sz w:val="18"/>
                <w:szCs w:val="18"/>
              </w:rPr>
              <w:t xml:space="preserve"> budget</w:t>
            </w:r>
          </w:p>
          <w:p w14:paraId="087347DE" w14:textId="77777777" w:rsidR="00F75FC8" w:rsidRPr="00E4102D" w:rsidRDefault="00627AF2" w:rsidP="0051034E">
            <w:pPr>
              <w:spacing w:before="60" w:after="60"/>
              <w:ind w:left="72" w:right="67"/>
              <w:rPr>
                <w:rFonts w:ascii="Arial" w:hAnsi="Arial" w:cs="Arial"/>
                <w:sz w:val="18"/>
                <w:szCs w:val="18"/>
              </w:rPr>
            </w:pPr>
            <w:r w:rsidRPr="00E4102D">
              <w:rPr>
                <w:rFonts w:ascii="Arial" w:hAnsi="Arial" w:cs="Arial"/>
                <w:sz w:val="18"/>
                <w:szCs w:val="18"/>
              </w:rPr>
              <w:t>0</w:t>
            </w:r>
            <w:r w:rsidR="009B0BFD" w:rsidRPr="00E4102D">
              <w:rPr>
                <w:rFonts w:ascii="Arial" w:hAnsi="Arial" w:cs="Arial"/>
                <w:sz w:val="18"/>
                <w:szCs w:val="18"/>
              </w:rPr>
              <w:t xml:space="preserve">5. </w:t>
            </w:r>
            <w:r w:rsidR="00F75FC8" w:rsidRPr="00E4102D">
              <w:rPr>
                <w:rFonts w:ascii="Arial" w:hAnsi="Arial" w:cs="Arial"/>
                <w:sz w:val="18"/>
                <w:szCs w:val="18"/>
              </w:rPr>
              <w:t>Grant Disbursement</w:t>
            </w:r>
          </w:p>
          <w:p w14:paraId="4998D7E1" w14:textId="77777777" w:rsidR="00DB0E36" w:rsidRPr="00E4102D" w:rsidRDefault="00627AF2" w:rsidP="0051034E">
            <w:pPr>
              <w:spacing w:before="60" w:after="60"/>
              <w:ind w:left="72" w:right="67"/>
              <w:rPr>
                <w:rFonts w:ascii="Arial" w:hAnsi="Arial" w:cs="Arial"/>
                <w:sz w:val="18"/>
                <w:szCs w:val="18"/>
              </w:rPr>
            </w:pPr>
            <w:r w:rsidRPr="00E4102D">
              <w:rPr>
                <w:rFonts w:ascii="Arial" w:hAnsi="Arial" w:cs="Arial"/>
                <w:sz w:val="18"/>
                <w:szCs w:val="18"/>
              </w:rPr>
              <w:t>0</w:t>
            </w:r>
            <w:r w:rsidR="00DB0E36" w:rsidRPr="00E4102D">
              <w:rPr>
                <w:rFonts w:ascii="Arial" w:hAnsi="Arial" w:cs="Arial"/>
                <w:sz w:val="18"/>
                <w:szCs w:val="18"/>
              </w:rPr>
              <w:t>6. Inventory and transfer of equipment</w:t>
            </w:r>
          </w:p>
          <w:p w14:paraId="079EB07A" w14:textId="77777777" w:rsidR="00F75FC8" w:rsidRPr="00E4102D" w:rsidRDefault="00627AF2" w:rsidP="0051034E">
            <w:pPr>
              <w:spacing w:before="60" w:after="60"/>
              <w:ind w:left="72" w:right="67"/>
              <w:rPr>
                <w:rFonts w:ascii="Arial" w:hAnsi="Arial" w:cs="Arial"/>
                <w:sz w:val="18"/>
                <w:szCs w:val="18"/>
              </w:rPr>
            </w:pPr>
            <w:r w:rsidRPr="00E4102D">
              <w:rPr>
                <w:rFonts w:ascii="Arial" w:hAnsi="Arial" w:cs="Arial"/>
                <w:sz w:val="18"/>
                <w:szCs w:val="18"/>
              </w:rPr>
              <w:t>0</w:t>
            </w:r>
            <w:r w:rsidR="00DB0E36" w:rsidRPr="00E4102D">
              <w:rPr>
                <w:rFonts w:ascii="Arial" w:hAnsi="Arial" w:cs="Arial"/>
                <w:sz w:val="18"/>
                <w:szCs w:val="18"/>
              </w:rPr>
              <w:t xml:space="preserve">7. </w:t>
            </w:r>
            <w:r w:rsidR="00F75FC8" w:rsidRPr="00E4102D">
              <w:rPr>
                <w:rFonts w:ascii="Arial" w:hAnsi="Arial" w:cs="Arial"/>
                <w:sz w:val="18"/>
                <w:szCs w:val="18"/>
              </w:rPr>
              <w:t>Reporting Procedures</w:t>
            </w:r>
          </w:p>
          <w:p w14:paraId="6DE4F4B6" w14:textId="77777777" w:rsidR="00F75FC8" w:rsidRPr="00E4102D" w:rsidRDefault="00627AF2" w:rsidP="0051034E">
            <w:pPr>
              <w:spacing w:before="60" w:after="60"/>
              <w:ind w:left="72" w:right="67"/>
              <w:rPr>
                <w:rFonts w:ascii="Arial" w:hAnsi="Arial" w:cs="Arial"/>
                <w:sz w:val="18"/>
                <w:szCs w:val="18"/>
              </w:rPr>
            </w:pPr>
            <w:r w:rsidRPr="00E4102D">
              <w:rPr>
                <w:rFonts w:ascii="Arial" w:hAnsi="Arial" w:cs="Arial"/>
                <w:sz w:val="18"/>
                <w:szCs w:val="18"/>
              </w:rPr>
              <w:t>0</w:t>
            </w:r>
            <w:r w:rsidR="00DB0E36" w:rsidRPr="00E4102D">
              <w:rPr>
                <w:rFonts w:ascii="Arial" w:hAnsi="Arial" w:cs="Arial"/>
                <w:sz w:val="18"/>
                <w:szCs w:val="18"/>
              </w:rPr>
              <w:t xml:space="preserve">8. </w:t>
            </w:r>
            <w:r w:rsidR="00F75FC8" w:rsidRPr="00E4102D">
              <w:rPr>
                <w:rFonts w:ascii="Arial" w:hAnsi="Arial" w:cs="Arial"/>
                <w:sz w:val="18"/>
                <w:szCs w:val="18"/>
              </w:rPr>
              <w:t>Accounting</w:t>
            </w:r>
          </w:p>
          <w:p w14:paraId="038CD365" w14:textId="77777777" w:rsidR="00F75FC8" w:rsidRPr="00E4102D" w:rsidRDefault="00627AF2" w:rsidP="0051034E">
            <w:pPr>
              <w:spacing w:before="60" w:after="60"/>
              <w:ind w:left="72" w:right="67"/>
              <w:rPr>
                <w:rFonts w:ascii="Arial" w:hAnsi="Arial" w:cs="Arial"/>
                <w:sz w:val="18"/>
                <w:szCs w:val="18"/>
              </w:rPr>
            </w:pPr>
            <w:r w:rsidRPr="00E4102D">
              <w:rPr>
                <w:rFonts w:ascii="Arial" w:hAnsi="Arial" w:cs="Arial"/>
                <w:sz w:val="18"/>
                <w:szCs w:val="18"/>
              </w:rPr>
              <w:t>0</w:t>
            </w:r>
            <w:r w:rsidR="00DB0E36" w:rsidRPr="00E4102D">
              <w:rPr>
                <w:rFonts w:ascii="Arial" w:hAnsi="Arial" w:cs="Arial"/>
                <w:sz w:val="18"/>
                <w:szCs w:val="18"/>
              </w:rPr>
              <w:t xml:space="preserve">9. </w:t>
            </w:r>
            <w:r w:rsidR="00F75FC8" w:rsidRPr="00E4102D">
              <w:rPr>
                <w:rFonts w:ascii="Arial" w:hAnsi="Arial" w:cs="Arial"/>
                <w:sz w:val="18"/>
                <w:szCs w:val="18"/>
              </w:rPr>
              <w:t>Audit</w:t>
            </w:r>
          </w:p>
          <w:p w14:paraId="4C96851C" w14:textId="77777777" w:rsidR="009B0BFD" w:rsidRPr="00E4102D" w:rsidRDefault="00DB0E36" w:rsidP="0051034E">
            <w:pPr>
              <w:spacing w:before="60" w:after="60"/>
              <w:ind w:left="72" w:right="67"/>
              <w:rPr>
                <w:rFonts w:ascii="Arial" w:hAnsi="Arial" w:cs="Arial"/>
                <w:sz w:val="18"/>
                <w:szCs w:val="18"/>
              </w:rPr>
            </w:pPr>
            <w:r w:rsidRPr="00E4102D">
              <w:rPr>
                <w:rFonts w:ascii="Arial" w:hAnsi="Arial" w:cs="Arial"/>
                <w:sz w:val="18"/>
                <w:szCs w:val="18"/>
              </w:rPr>
              <w:t xml:space="preserve">10. </w:t>
            </w:r>
            <w:r w:rsidR="009B0BFD" w:rsidRPr="00E4102D">
              <w:rPr>
                <w:rFonts w:ascii="Arial" w:hAnsi="Arial" w:cs="Arial"/>
                <w:sz w:val="18"/>
                <w:szCs w:val="18"/>
              </w:rPr>
              <w:t>Anti-Corruption Clause</w:t>
            </w:r>
          </w:p>
          <w:p w14:paraId="457D5E96" w14:textId="77777777" w:rsidR="00DB0E36" w:rsidRPr="00E4102D" w:rsidRDefault="00DB0E36" w:rsidP="0051034E">
            <w:pPr>
              <w:spacing w:before="60" w:after="60"/>
              <w:ind w:left="72" w:right="67"/>
              <w:rPr>
                <w:rFonts w:ascii="Arial" w:hAnsi="Arial" w:cs="Arial"/>
                <w:sz w:val="18"/>
                <w:szCs w:val="18"/>
              </w:rPr>
            </w:pPr>
            <w:r w:rsidRPr="00E4102D">
              <w:rPr>
                <w:rFonts w:ascii="Arial" w:hAnsi="Arial" w:cs="Arial"/>
                <w:sz w:val="18"/>
                <w:szCs w:val="18"/>
              </w:rPr>
              <w:t xml:space="preserve">11. </w:t>
            </w:r>
            <w:r w:rsidR="00F75FC8" w:rsidRPr="00E4102D">
              <w:rPr>
                <w:rFonts w:ascii="Arial" w:hAnsi="Arial" w:cs="Arial"/>
                <w:sz w:val="18"/>
                <w:szCs w:val="18"/>
              </w:rPr>
              <w:t>Amendments to the Agreement</w:t>
            </w:r>
          </w:p>
          <w:p w14:paraId="75A26B0B" w14:textId="77777777" w:rsidR="00F75FC8" w:rsidRPr="0087031C" w:rsidRDefault="00DB0E36" w:rsidP="0051034E">
            <w:pPr>
              <w:spacing w:before="60" w:after="60"/>
              <w:ind w:left="72" w:right="67"/>
              <w:rPr>
                <w:rFonts w:ascii="Arial" w:hAnsi="Arial" w:cs="Arial"/>
                <w:sz w:val="18"/>
                <w:szCs w:val="18"/>
              </w:rPr>
            </w:pPr>
            <w:r w:rsidRPr="00E4102D">
              <w:rPr>
                <w:rFonts w:ascii="Arial" w:hAnsi="Arial" w:cs="Arial"/>
                <w:sz w:val="18"/>
                <w:szCs w:val="18"/>
              </w:rPr>
              <w:t xml:space="preserve">12. </w:t>
            </w:r>
            <w:r w:rsidR="00B41453" w:rsidRPr="0087031C">
              <w:rPr>
                <w:rFonts w:ascii="Arial" w:hAnsi="Arial" w:cs="Arial"/>
                <w:sz w:val="18"/>
                <w:szCs w:val="18"/>
              </w:rPr>
              <w:t>Termination of the A</w:t>
            </w:r>
            <w:r w:rsidR="00F75FC8" w:rsidRPr="0087031C">
              <w:rPr>
                <w:rFonts w:ascii="Arial" w:hAnsi="Arial" w:cs="Arial"/>
                <w:sz w:val="18"/>
                <w:szCs w:val="18"/>
              </w:rPr>
              <w:t>gree</w:t>
            </w:r>
            <w:r w:rsidRPr="0087031C">
              <w:rPr>
                <w:rFonts w:ascii="Arial" w:hAnsi="Arial" w:cs="Arial"/>
                <w:sz w:val="18"/>
                <w:szCs w:val="18"/>
              </w:rPr>
              <w:t xml:space="preserve">ment by notice </w:t>
            </w:r>
          </w:p>
          <w:p w14:paraId="72F17AEE" w14:textId="77777777" w:rsidR="00DB0E36" w:rsidRPr="0087031C" w:rsidRDefault="00DB0E36" w:rsidP="0051034E">
            <w:pPr>
              <w:spacing w:before="60" w:after="60"/>
              <w:ind w:left="72" w:right="67"/>
              <w:rPr>
                <w:rFonts w:ascii="Arial" w:hAnsi="Arial" w:cs="Arial"/>
                <w:sz w:val="18"/>
                <w:szCs w:val="18"/>
              </w:rPr>
            </w:pPr>
            <w:r w:rsidRPr="0087031C">
              <w:rPr>
                <w:rFonts w:ascii="Arial" w:hAnsi="Arial" w:cs="Arial"/>
                <w:sz w:val="18"/>
                <w:szCs w:val="18"/>
              </w:rPr>
              <w:t>13. Breach of the Agreement</w:t>
            </w:r>
          </w:p>
          <w:p w14:paraId="3505F911" w14:textId="2AB1E0E0" w:rsidR="0087031C" w:rsidRPr="0087031C" w:rsidRDefault="00DB0E36" w:rsidP="0051034E">
            <w:pPr>
              <w:spacing w:before="60" w:after="60"/>
              <w:ind w:left="72" w:right="67"/>
              <w:rPr>
                <w:rFonts w:ascii="Arial" w:hAnsi="Arial" w:cs="Arial"/>
                <w:sz w:val="18"/>
                <w:szCs w:val="18"/>
              </w:rPr>
            </w:pPr>
            <w:r w:rsidRPr="0087031C">
              <w:rPr>
                <w:rFonts w:ascii="Arial" w:hAnsi="Arial" w:cs="Arial"/>
                <w:sz w:val="18"/>
                <w:szCs w:val="18"/>
              </w:rPr>
              <w:t>14</w:t>
            </w:r>
            <w:r w:rsidR="00F75FC8" w:rsidRPr="0087031C">
              <w:rPr>
                <w:rFonts w:ascii="Arial" w:hAnsi="Arial" w:cs="Arial"/>
                <w:sz w:val="18"/>
                <w:szCs w:val="18"/>
              </w:rPr>
              <w:t>.</w:t>
            </w:r>
            <w:r w:rsidR="0087031C" w:rsidRPr="0087031C">
              <w:rPr>
                <w:rFonts w:ascii="Arial" w:hAnsi="Arial" w:cs="Arial"/>
                <w:sz w:val="18"/>
                <w:szCs w:val="18"/>
              </w:rPr>
              <w:t xml:space="preserve"> </w:t>
            </w:r>
            <w:r w:rsidR="00FB3744">
              <w:rPr>
                <w:rFonts w:ascii="Arial" w:hAnsi="Arial" w:cs="Arial"/>
                <w:sz w:val="18"/>
                <w:szCs w:val="18"/>
              </w:rPr>
              <w:t>Engagement</w:t>
            </w:r>
            <w:r w:rsidR="0087031C" w:rsidRPr="0087031C">
              <w:rPr>
                <w:rFonts w:ascii="Arial" w:hAnsi="Arial" w:cs="Arial"/>
                <w:sz w:val="18"/>
                <w:szCs w:val="18"/>
              </w:rPr>
              <w:t xml:space="preserve"> Completion or termination of contract</w:t>
            </w:r>
          </w:p>
          <w:p w14:paraId="4130DDB6" w14:textId="77777777" w:rsidR="00F75FC8" w:rsidRPr="00E4102D" w:rsidRDefault="0087031C" w:rsidP="0087031C">
            <w:pPr>
              <w:spacing w:before="60" w:after="60"/>
              <w:ind w:left="72" w:right="67"/>
              <w:rPr>
                <w:rFonts w:ascii="Arial" w:hAnsi="Arial" w:cs="Arial"/>
                <w:sz w:val="18"/>
                <w:szCs w:val="18"/>
              </w:rPr>
            </w:pPr>
            <w:r w:rsidRPr="0087031C">
              <w:rPr>
                <w:rFonts w:ascii="Arial" w:hAnsi="Arial" w:cs="Arial"/>
                <w:sz w:val="18"/>
                <w:szCs w:val="18"/>
              </w:rPr>
              <w:t>15.</w:t>
            </w:r>
            <w:r w:rsidR="00F75FC8" w:rsidRPr="0087031C">
              <w:rPr>
                <w:rFonts w:ascii="Arial" w:hAnsi="Arial" w:cs="Arial"/>
                <w:sz w:val="18"/>
                <w:szCs w:val="18"/>
              </w:rPr>
              <w:t xml:space="preserve"> Entry into Forc</w:t>
            </w:r>
            <w:r w:rsidR="0040619E" w:rsidRPr="0087031C">
              <w:rPr>
                <w:rFonts w:ascii="Arial" w:hAnsi="Arial" w:cs="Arial"/>
                <w:sz w:val="18"/>
                <w:szCs w:val="18"/>
              </w:rPr>
              <w:t>e</w:t>
            </w:r>
          </w:p>
        </w:tc>
      </w:tr>
    </w:tbl>
    <w:p w14:paraId="7243E9FA" w14:textId="77777777" w:rsidR="0051034E" w:rsidRPr="00280362" w:rsidRDefault="0051034E" w:rsidP="009B0BFD">
      <w:pPr>
        <w:spacing w:before="60" w:after="60" w:line="312" w:lineRule="auto"/>
        <w:ind w:right="67"/>
        <w:rPr>
          <w:rFonts w:ascii="Arial" w:hAnsi="Arial" w:cs="Arial"/>
          <w:sz w:val="16"/>
          <w:szCs w:val="16"/>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416"/>
        <w:gridCol w:w="5940"/>
      </w:tblGrid>
      <w:tr w:rsidR="00715CCF" w:rsidRPr="00E4102D" w14:paraId="3937B5DD" w14:textId="77777777">
        <w:tc>
          <w:tcPr>
            <w:tcW w:w="2284" w:type="dxa"/>
            <w:tcBorders>
              <w:top w:val="nil"/>
              <w:left w:val="nil"/>
              <w:bottom w:val="nil"/>
              <w:right w:val="nil"/>
            </w:tcBorders>
            <w:shd w:val="clear" w:color="auto" w:fill="D9D9D9"/>
          </w:tcPr>
          <w:p w14:paraId="32740240" w14:textId="77777777" w:rsidR="00FD7F5B" w:rsidRPr="00E4102D" w:rsidRDefault="00BA452F" w:rsidP="00ED1138">
            <w:pPr>
              <w:spacing w:before="60" w:after="60"/>
              <w:rPr>
                <w:rFonts w:ascii="Arial" w:hAnsi="Arial" w:cs="Arial"/>
                <w:b/>
                <w:sz w:val="18"/>
                <w:szCs w:val="18"/>
              </w:rPr>
            </w:pPr>
            <w:r w:rsidRPr="00E4102D">
              <w:rPr>
                <w:rFonts w:ascii="Arial" w:hAnsi="Arial" w:cs="Arial"/>
                <w:b/>
                <w:sz w:val="18"/>
                <w:szCs w:val="18"/>
              </w:rPr>
              <w:t>Article 1</w:t>
            </w:r>
          </w:p>
          <w:p w14:paraId="2787106B" w14:textId="77777777" w:rsidR="00BA452F" w:rsidRPr="00E4102D" w:rsidRDefault="00BA452F" w:rsidP="00ED1138">
            <w:pPr>
              <w:spacing w:before="60" w:after="60"/>
              <w:rPr>
                <w:rFonts w:ascii="Arial" w:hAnsi="Arial" w:cs="Arial"/>
                <w:b/>
                <w:sz w:val="18"/>
                <w:szCs w:val="18"/>
              </w:rPr>
            </w:pPr>
            <w:r w:rsidRPr="00E4102D">
              <w:rPr>
                <w:rFonts w:ascii="Arial" w:hAnsi="Arial" w:cs="Arial"/>
                <w:b/>
                <w:sz w:val="18"/>
                <w:szCs w:val="18"/>
              </w:rPr>
              <w:t>Basis of Cooperation</w:t>
            </w:r>
          </w:p>
          <w:p w14:paraId="038D9112" w14:textId="77777777" w:rsidR="00BA452F" w:rsidRPr="00E4102D" w:rsidRDefault="00BA452F" w:rsidP="00ED1138">
            <w:pPr>
              <w:spacing w:before="60" w:after="60"/>
              <w:rPr>
                <w:rFonts w:ascii="Arial" w:hAnsi="Arial" w:cs="Arial"/>
                <w:b/>
                <w:sz w:val="18"/>
                <w:szCs w:val="18"/>
              </w:rPr>
            </w:pPr>
          </w:p>
          <w:p w14:paraId="69031BDB" w14:textId="77777777" w:rsidR="00715CCF" w:rsidRPr="00E4102D" w:rsidRDefault="00715CCF" w:rsidP="009B0BFD">
            <w:pPr>
              <w:spacing w:before="60" w:after="60" w:line="312" w:lineRule="auto"/>
              <w:rPr>
                <w:rFonts w:ascii="Arial" w:hAnsi="Arial" w:cs="Arial"/>
                <w:sz w:val="18"/>
                <w:szCs w:val="18"/>
              </w:rPr>
            </w:pPr>
          </w:p>
        </w:tc>
        <w:tc>
          <w:tcPr>
            <w:tcW w:w="416" w:type="dxa"/>
            <w:tcBorders>
              <w:top w:val="nil"/>
              <w:left w:val="nil"/>
              <w:bottom w:val="nil"/>
            </w:tcBorders>
          </w:tcPr>
          <w:p w14:paraId="375082DE" w14:textId="77777777" w:rsidR="00715CCF" w:rsidRPr="00E4102D" w:rsidRDefault="00715CCF" w:rsidP="009B0BFD">
            <w:pPr>
              <w:spacing w:before="60" w:after="60" w:line="312" w:lineRule="auto"/>
              <w:ind w:left="72" w:right="67"/>
              <w:rPr>
                <w:rFonts w:ascii="Arial" w:hAnsi="Arial" w:cs="Arial"/>
                <w:sz w:val="18"/>
                <w:szCs w:val="18"/>
              </w:rPr>
            </w:pPr>
          </w:p>
        </w:tc>
        <w:tc>
          <w:tcPr>
            <w:tcW w:w="5940" w:type="dxa"/>
          </w:tcPr>
          <w:p w14:paraId="26B93E1D" w14:textId="77777777" w:rsidR="00DB49A3" w:rsidRPr="00E4102D" w:rsidRDefault="00BA452F" w:rsidP="00627AF2">
            <w:pPr>
              <w:spacing w:before="60" w:after="60"/>
              <w:ind w:right="68"/>
              <w:rPr>
                <w:rFonts w:ascii="Arial" w:hAnsi="Arial" w:cs="Arial"/>
                <w:sz w:val="18"/>
                <w:szCs w:val="18"/>
              </w:rPr>
            </w:pPr>
            <w:r w:rsidRPr="00E4102D">
              <w:rPr>
                <w:rFonts w:ascii="Arial" w:hAnsi="Arial" w:cs="Arial"/>
                <w:sz w:val="18"/>
                <w:szCs w:val="18"/>
              </w:rPr>
              <w:t xml:space="preserve">The grant must be managed by </w:t>
            </w:r>
            <w:r w:rsidRPr="00E4102D">
              <w:rPr>
                <w:rFonts w:ascii="Arial" w:hAnsi="Arial" w:cs="Arial"/>
                <w:color w:val="191919"/>
                <w:sz w:val="18"/>
                <w:szCs w:val="18"/>
                <w:lang w:val="en-GB"/>
              </w:rPr>
              <w:t xml:space="preserve">the </w:t>
            </w:r>
            <w:r w:rsidR="00627AF2" w:rsidRPr="00E4102D">
              <w:rPr>
                <w:rFonts w:ascii="Arial" w:hAnsi="Arial" w:cs="Arial"/>
                <w:color w:val="191919"/>
                <w:sz w:val="18"/>
                <w:szCs w:val="18"/>
                <w:lang w:val="en-GB"/>
              </w:rPr>
              <w:t>P</w:t>
            </w:r>
            <w:r w:rsidRPr="00E4102D">
              <w:rPr>
                <w:rFonts w:ascii="Arial" w:hAnsi="Arial" w:cs="Arial"/>
                <w:color w:val="191919"/>
                <w:sz w:val="18"/>
                <w:szCs w:val="18"/>
                <w:lang w:val="en-GB"/>
              </w:rPr>
              <w:t xml:space="preserve">artner in accordance </w:t>
            </w:r>
            <w:r w:rsidR="00BC3414" w:rsidRPr="00E4102D">
              <w:rPr>
                <w:rFonts w:ascii="Arial" w:hAnsi="Arial" w:cs="Arial"/>
                <w:sz w:val="18"/>
                <w:szCs w:val="18"/>
              </w:rPr>
              <w:t>w</w:t>
            </w:r>
            <w:r w:rsidRPr="00E4102D">
              <w:rPr>
                <w:rFonts w:ascii="Arial" w:hAnsi="Arial" w:cs="Arial"/>
                <w:sz w:val="18"/>
                <w:szCs w:val="18"/>
              </w:rPr>
              <w:t xml:space="preserve">ith the following documents: </w:t>
            </w:r>
          </w:p>
          <w:p w14:paraId="2B90B29B" w14:textId="77777777" w:rsidR="00DB49A3" w:rsidRPr="00E4102D" w:rsidRDefault="00BA452F" w:rsidP="00097783">
            <w:pPr>
              <w:numPr>
                <w:ilvl w:val="1"/>
                <w:numId w:val="1"/>
              </w:numPr>
              <w:tabs>
                <w:tab w:val="clear" w:pos="360"/>
                <w:tab w:val="num" w:pos="453"/>
              </w:tabs>
              <w:spacing w:before="60" w:after="60"/>
              <w:ind w:left="453" w:right="68" w:hanging="453"/>
              <w:rPr>
                <w:rFonts w:ascii="Arial" w:hAnsi="Arial" w:cs="Arial"/>
                <w:sz w:val="18"/>
                <w:szCs w:val="18"/>
              </w:rPr>
            </w:pPr>
            <w:r w:rsidRPr="00E4102D">
              <w:rPr>
                <w:rFonts w:ascii="Arial" w:hAnsi="Arial" w:cs="Arial"/>
                <w:sz w:val="18"/>
                <w:szCs w:val="18"/>
              </w:rPr>
              <w:t>The pr</w:t>
            </w:r>
            <w:r w:rsidR="00676926">
              <w:rPr>
                <w:rFonts w:ascii="Arial" w:hAnsi="Arial" w:cs="Arial"/>
                <w:sz w:val="18"/>
                <w:szCs w:val="18"/>
              </w:rPr>
              <w:t>esent agreement and its appendic</w:t>
            </w:r>
            <w:r w:rsidRPr="00E4102D">
              <w:rPr>
                <w:rFonts w:ascii="Arial" w:hAnsi="Arial" w:cs="Arial"/>
                <w:sz w:val="18"/>
                <w:szCs w:val="18"/>
              </w:rPr>
              <w:t>es</w:t>
            </w:r>
          </w:p>
          <w:p w14:paraId="6920B681" w14:textId="79028CC7" w:rsidR="00715CCF" w:rsidRPr="00E4102D" w:rsidRDefault="00BA452F" w:rsidP="00097783">
            <w:pPr>
              <w:numPr>
                <w:ilvl w:val="1"/>
                <w:numId w:val="1"/>
              </w:numPr>
              <w:tabs>
                <w:tab w:val="clear" w:pos="360"/>
                <w:tab w:val="num" w:pos="453"/>
              </w:tabs>
              <w:spacing w:before="60" w:after="60"/>
              <w:ind w:left="453" w:right="68" w:hanging="453"/>
              <w:rPr>
                <w:rFonts w:ascii="Arial" w:hAnsi="Arial" w:cs="Arial"/>
                <w:sz w:val="18"/>
                <w:szCs w:val="18"/>
              </w:rPr>
            </w:pPr>
            <w:r w:rsidRPr="00E4102D">
              <w:rPr>
                <w:rFonts w:ascii="Arial" w:hAnsi="Arial" w:cs="Arial"/>
                <w:sz w:val="18"/>
                <w:szCs w:val="18"/>
              </w:rPr>
              <w:t xml:space="preserve">The </w:t>
            </w:r>
            <w:r w:rsidR="00FB3744">
              <w:rPr>
                <w:rFonts w:ascii="Arial" w:hAnsi="Arial" w:cs="Arial"/>
                <w:sz w:val="18"/>
                <w:szCs w:val="18"/>
              </w:rPr>
              <w:t>engagement</w:t>
            </w:r>
            <w:r w:rsidRPr="00E4102D">
              <w:rPr>
                <w:rFonts w:ascii="Arial" w:hAnsi="Arial" w:cs="Arial"/>
                <w:sz w:val="18"/>
                <w:szCs w:val="18"/>
              </w:rPr>
              <w:t xml:space="preserve"> document</w:t>
            </w:r>
            <w:r w:rsidR="008F179E" w:rsidRPr="00E4102D">
              <w:rPr>
                <w:rFonts w:ascii="Arial" w:hAnsi="Arial" w:cs="Arial"/>
                <w:sz w:val="18"/>
                <w:szCs w:val="18"/>
              </w:rPr>
              <w:t>/application</w:t>
            </w:r>
            <w:r w:rsidRPr="00E4102D">
              <w:rPr>
                <w:rFonts w:ascii="Arial" w:hAnsi="Arial" w:cs="Arial"/>
                <w:sz w:val="18"/>
                <w:szCs w:val="18"/>
              </w:rPr>
              <w:t xml:space="preserve"> and budget as approved by the </w:t>
            </w:r>
            <w:r w:rsidR="008F179E" w:rsidRPr="00E4102D">
              <w:rPr>
                <w:rFonts w:ascii="Arial" w:hAnsi="Arial" w:cs="Arial"/>
                <w:sz w:val="18"/>
                <w:szCs w:val="18"/>
              </w:rPr>
              <w:t>board of DIPD</w:t>
            </w:r>
            <w:r w:rsidR="00FB3744">
              <w:rPr>
                <w:rFonts w:ascii="Arial" w:hAnsi="Arial" w:cs="Arial"/>
                <w:sz w:val="18"/>
                <w:szCs w:val="18"/>
              </w:rPr>
              <w:t>.</w:t>
            </w:r>
          </w:p>
          <w:p w14:paraId="270656AB" w14:textId="71DF9EE8" w:rsidR="00715CCF" w:rsidRPr="00E4102D" w:rsidRDefault="00BA452F" w:rsidP="00FC354E">
            <w:pPr>
              <w:numPr>
                <w:ilvl w:val="1"/>
                <w:numId w:val="1"/>
              </w:numPr>
              <w:tabs>
                <w:tab w:val="clear" w:pos="360"/>
                <w:tab w:val="num" w:pos="453"/>
              </w:tabs>
              <w:spacing w:before="60" w:after="60"/>
              <w:ind w:left="453" w:right="68" w:hanging="453"/>
              <w:rPr>
                <w:rFonts w:ascii="Arial" w:hAnsi="Arial" w:cs="Arial"/>
                <w:sz w:val="18"/>
                <w:szCs w:val="18"/>
              </w:rPr>
            </w:pPr>
            <w:r w:rsidRPr="00E4102D">
              <w:rPr>
                <w:rFonts w:ascii="Arial" w:hAnsi="Arial" w:cs="Arial"/>
                <w:sz w:val="18"/>
                <w:szCs w:val="18"/>
              </w:rPr>
              <w:t xml:space="preserve">The </w:t>
            </w:r>
            <w:r w:rsidR="0040619E" w:rsidRPr="00E4102D">
              <w:rPr>
                <w:rFonts w:ascii="Arial" w:hAnsi="Arial" w:cs="Arial"/>
                <w:color w:val="191919"/>
                <w:sz w:val="18"/>
                <w:szCs w:val="18"/>
                <w:lang w:val="en-GB"/>
              </w:rPr>
              <w:t>DIPD</w:t>
            </w:r>
            <w:r w:rsidR="008F179E" w:rsidRPr="00E4102D">
              <w:rPr>
                <w:rFonts w:ascii="Arial" w:hAnsi="Arial" w:cs="Arial"/>
                <w:color w:val="191919"/>
                <w:sz w:val="18"/>
                <w:szCs w:val="18"/>
                <w:lang w:val="en-GB"/>
              </w:rPr>
              <w:t xml:space="preserve"> Guidelines for applying for </w:t>
            </w:r>
            <w:r w:rsidR="00FB3744">
              <w:rPr>
                <w:rFonts w:ascii="Arial" w:hAnsi="Arial" w:cs="Arial"/>
                <w:color w:val="191919"/>
                <w:sz w:val="18"/>
                <w:szCs w:val="18"/>
                <w:lang w:val="en-GB"/>
              </w:rPr>
              <w:t>engagement</w:t>
            </w:r>
            <w:r w:rsidR="008F179E" w:rsidRPr="00E4102D">
              <w:rPr>
                <w:rFonts w:ascii="Arial" w:hAnsi="Arial" w:cs="Arial"/>
                <w:color w:val="191919"/>
                <w:sz w:val="18"/>
                <w:szCs w:val="18"/>
                <w:lang w:val="en-GB"/>
              </w:rPr>
              <w:t xml:space="preserve"> support</w:t>
            </w:r>
            <w:r w:rsidR="00FC354E">
              <w:rPr>
                <w:rFonts w:ascii="Arial" w:hAnsi="Arial" w:cs="Arial"/>
                <w:color w:val="191919"/>
                <w:sz w:val="18"/>
                <w:szCs w:val="18"/>
                <w:lang w:val="en-GB"/>
              </w:rPr>
              <w:t>.</w:t>
            </w:r>
          </w:p>
        </w:tc>
      </w:tr>
    </w:tbl>
    <w:p w14:paraId="643B0615" w14:textId="77777777" w:rsidR="00CD6AFE" w:rsidRPr="00280362" w:rsidRDefault="00CD6AFE" w:rsidP="005A23B2">
      <w:pPr>
        <w:spacing w:before="60" w:after="60" w:line="312" w:lineRule="auto"/>
        <w:rPr>
          <w:rFonts w:ascii="Arial" w:hAnsi="Arial" w:cs="Arial"/>
          <w:sz w:val="16"/>
          <w:szCs w:val="16"/>
          <w:lang w:val="en-GB"/>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416"/>
        <w:gridCol w:w="5940"/>
      </w:tblGrid>
      <w:tr w:rsidR="00024AEA" w:rsidRPr="00E4102D" w14:paraId="51AC3339" w14:textId="77777777">
        <w:tc>
          <w:tcPr>
            <w:tcW w:w="2284" w:type="dxa"/>
            <w:tcBorders>
              <w:top w:val="nil"/>
              <w:left w:val="nil"/>
              <w:bottom w:val="nil"/>
              <w:right w:val="nil"/>
            </w:tcBorders>
            <w:shd w:val="clear" w:color="auto" w:fill="D9D9D9"/>
          </w:tcPr>
          <w:p w14:paraId="47653DBA" w14:textId="77777777" w:rsidR="00FD7F5B" w:rsidRPr="00E4102D" w:rsidRDefault="000169F6" w:rsidP="00ED1138">
            <w:pPr>
              <w:spacing w:before="60" w:after="60"/>
              <w:rPr>
                <w:rFonts w:ascii="Arial" w:hAnsi="Arial" w:cs="Arial"/>
                <w:b/>
                <w:sz w:val="18"/>
                <w:szCs w:val="18"/>
              </w:rPr>
            </w:pPr>
            <w:r w:rsidRPr="00E4102D">
              <w:rPr>
                <w:rFonts w:ascii="Arial" w:hAnsi="Arial" w:cs="Arial"/>
                <w:b/>
                <w:sz w:val="18"/>
                <w:szCs w:val="18"/>
              </w:rPr>
              <w:t>Article 2</w:t>
            </w:r>
          </w:p>
          <w:p w14:paraId="11FDEA34" w14:textId="77777777" w:rsidR="00024AEA" w:rsidRPr="00E4102D" w:rsidRDefault="00E769C3" w:rsidP="00ED1138">
            <w:pPr>
              <w:spacing w:before="60" w:after="60"/>
              <w:rPr>
                <w:rFonts w:ascii="Arial" w:hAnsi="Arial" w:cs="Arial"/>
                <w:b/>
                <w:sz w:val="18"/>
                <w:szCs w:val="18"/>
              </w:rPr>
            </w:pPr>
            <w:r w:rsidRPr="00E4102D">
              <w:rPr>
                <w:rFonts w:ascii="Arial" w:hAnsi="Arial" w:cs="Arial"/>
                <w:b/>
                <w:sz w:val="18"/>
                <w:szCs w:val="18"/>
              </w:rPr>
              <w:t>General Responsibilities of</w:t>
            </w:r>
            <w:r w:rsidR="00627AF2" w:rsidRPr="00E4102D">
              <w:rPr>
                <w:rFonts w:ascii="Arial" w:hAnsi="Arial" w:cs="Arial"/>
                <w:b/>
                <w:sz w:val="18"/>
                <w:szCs w:val="18"/>
              </w:rPr>
              <w:t xml:space="preserve"> the</w:t>
            </w:r>
            <w:r w:rsidRPr="00E4102D">
              <w:rPr>
                <w:rFonts w:ascii="Arial" w:hAnsi="Arial" w:cs="Arial"/>
                <w:b/>
                <w:sz w:val="18"/>
                <w:szCs w:val="18"/>
              </w:rPr>
              <w:t xml:space="preserve"> </w:t>
            </w:r>
            <w:r w:rsidR="00CD6AFE" w:rsidRPr="00E4102D">
              <w:rPr>
                <w:rFonts w:ascii="Arial" w:hAnsi="Arial" w:cs="Arial"/>
                <w:b/>
                <w:sz w:val="18"/>
                <w:szCs w:val="18"/>
              </w:rPr>
              <w:t>Partner</w:t>
            </w:r>
          </w:p>
        </w:tc>
        <w:tc>
          <w:tcPr>
            <w:tcW w:w="416" w:type="dxa"/>
            <w:tcBorders>
              <w:top w:val="nil"/>
              <w:left w:val="nil"/>
              <w:bottom w:val="nil"/>
            </w:tcBorders>
          </w:tcPr>
          <w:p w14:paraId="550E9A5E" w14:textId="77777777" w:rsidR="00024AEA" w:rsidRPr="00E4102D" w:rsidRDefault="00024AEA" w:rsidP="009B0BFD">
            <w:pPr>
              <w:spacing w:before="60" w:after="60" w:line="312" w:lineRule="auto"/>
              <w:ind w:left="72" w:right="67"/>
              <w:rPr>
                <w:rFonts w:ascii="Arial" w:hAnsi="Arial" w:cs="Arial"/>
                <w:b/>
                <w:sz w:val="18"/>
                <w:szCs w:val="18"/>
              </w:rPr>
            </w:pPr>
          </w:p>
        </w:tc>
        <w:tc>
          <w:tcPr>
            <w:tcW w:w="5940" w:type="dxa"/>
          </w:tcPr>
          <w:p w14:paraId="2C44DAF2" w14:textId="1D6A9AE0" w:rsidR="00E769C3" w:rsidRPr="00E4102D" w:rsidRDefault="00E769C3" w:rsidP="00097783">
            <w:pPr>
              <w:widowControl w:val="0"/>
              <w:numPr>
                <w:ilvl w:val="1"/>
                <w:numId w:val="2"/>
              </w:numPr>
              <w:tabs>
                <w:tab w:val="clear" w:pos="360"/>
                <w:tab w:val="num" w:pos="453"/>
              </w:tabs>
              <w:suppressAutoHyphens/>
              <w:autoSpaceDE w:val="0"/>
              <w:spacing w:before="60" w:after="60"/>
              <w:ind w:left="453" w:hanging="453"/>
              <w:rPr>
                <w:rFonts w:ascii="Arial" w:hAnsi="Arial" w:cs="Arial"/>
                <w:color w:val="000000"/>
                <w:sz w:val="18"/>
                <w:szCs w:val="18"/>
                <w:lang w:val="en-GB"/>
              </w:rPr>
            </w:pPr>
            <w:r w:rsidRPr="00E4102D">
              <w:rPr>
                <w:rFonts w:ascii="Arial" w:hAnsi="Arial" w:cs="Arial"/>
                <w:color w:val="000000"/>
                <w:sz w:val="18"/>
                <w:szCs w:val="18"/>
                <w:lang w:val="en-GB"/>
              </w:rPr>
              <w:t xml:space="preserve">The responsibility </w:t>
            </w:r>
            <w:r w:rsidR="00880D92" w:rsidRPr="00E4102D">
              <w:rPr>
                <w:rFonts w:ascii="Arial" w:hAnsi="Arial" w:cs="Arial"/>
                <w:color w:val="000000"/>
                <w:sz w:val="18"/>
                <w:szCs w:val="18"/>
                <w:lang w:val="en-GB"/>
              </w:rPr>
              <w:t xml:space="preserve">for the </w:t>
            </w:r>
            <w:r w:rsidR="009A3B55" w:rsidRPr="00E4102D">
              <w:rPr>
                <w:rFonts w:ascii="Arial" w:hAnsi="Arial" w:cs="Arial"/>
                <w:color w:val="000000"/>
                <w:sz w:val="18"/>
                <w:szCs w:val="18"/>
                <w:lang w:val="en-GB"/>
              </w:rPr>
              <w:t xml:space="preserve">implementation of the </w:t>
            </w:r>
            <w:r w:rsidR="00FB3744">
              <w:rPr>
                <w:rFonts w:ascii="Arial" w:hAnsi="Arial" w:cs="Arial"/>
                <w:color w:val="000000"/>
                <w:sz w:val="18"/>
                <w:szCs w:val="18"/>
                <w:lang w:val="en-GB"/>
              </w:rPr>
              <w:t>engagement</w:t>
            </w:r>
            <w:r w:rsidR="00880D92" w:rsidRPr="00E4102D">
              <w:rPr>
                <w:rFonts w:ascii="Arial" w:hAnsi="Arial" w:cs="Arial"/>
                <w:color w:val="000000"/>
                <w:sz w:val="18"/>
                <w:szCs w:val="18"/>
                <w:lang w:val="en-GB"/>
              </w:rPr>
              <w:t xml:space="preserve"> within </w:t>
            </w:r>
            <w:r w:rsidR="00ED1138" w:rsidRPr="00E4102D">
              <w:rPr>
                <w:rFonts w:ascii="Arial" w:hAnsi="Arial" w:cs="Arial"/>
                <w:color w:val="000000"/>
                <w:sz w:val="18"/>
                <w:szCs w:val="18"/>
                <w:lang w:val="en-GB"/>
              </w:rPr>
              <w:t>the P</w:t>
            </w:r>
            <w:r w:rsidRPr="00E4102D">
              <w:rPr>
                <w:rFonts w:ascii="Arial" w:hAnsi="Arial" w:cs="Arial"/>
                <w:color w:val="000000"/>
                <w:sz w:val="18"/>
                <w:szCs w:val="18"/>
                <w:lang w:val="en-GB"/>
              </w:rPr>
              <w:t xml:space="preserve">artner </w:t>
            </w:r>
            <w:r w:rsidR="00ED1138" w:rsidRPr="00E4102D">
              <w:rPr>
                <w:rFonts w:ascii="Arial" w:hAnsi="Arial" w:cs="Arial"/>
                <w:color w:val="000000"/>
                <w:sz w:val="18"/>
                <w:szCs w:val="18"/>
                <w:lang w:val="en-GB"/>
              </w:rPr>
              <w:t xml:space="preserve">organisation </w:t>
            </w:r>
            <w:r w:rsidRPr="00E4102D">
              <w:rPr>
                <w:rFonts w:ascii="Arial" w:hAnsi="Arial" w:cs="Arial"/>
                <w:color w:val="000000"/>
                <w:sz w:val="18"/>
                <w:szCs w:val="18"/>
                <w:lang w:val="en-GB"/>
              </w:rPr>
              <w:t>rests with</w:t>
            </w:r>
            <w:r w:rsidR="00ED1138" w:rsidRPr="00E4102D">
              <w:rPr>
                <w:rFonts w:ascii="Arial" w:hAnsi="Arial" w:cs="Arial"/>
                <w:color w:val="000000"/>
                <w:sz w:val="18"/>
                <w:szCs w:val="18"/>
                <w:lang w:val="en-GB"/>
              </w:rPr>
              <w:t xml:space="preserve"> the [xxx]</w:t>
            </w:r>
            <w:r w:rsidRPr="00E4102D">
              <w:rPr>
                <w:rFonts w:ascii="Arial" w:hAnsi="Arial" w:cs="Arial"/>
                <w:color w:val="000000"/>
                <w:sz w:val="18"/>
                <w:szCs w:val="18"/>
                <w:lang w:val="en-GB"/>
              </w:rPr>
              <w:t xml:space="preserve"> within the </w:t>
            </w:r>
            <w:r w:rsidR="009A3B55" w:rsidRPr="00E4102D">
              <w:rPr>
                <w:rFonts w:ascii="Arial" w:hAnsi="Arial" w:cs="Arial"/>
                <w:color w:val="000000"/>
                <w:sz w:val="18"/>
                <w:szCs w:val="18"/>
                <w:lang w:val="en-GB"/>
              </w:rPr>
              <w:t>P</w:t>
            </w:r>
            <w:r w:rsidRPr="00E4102D">
              <w:rPr>
                <w:rFonts w:ascii="Arial" w:hAnsi="Arial" w:cs="Arial"/>
                <w:color w:val="000000"/>
                <w:sz w:val="18"/>
                <w:szCs w:val="18"/>
                <w:lang w:val="en-GB"/>
              </w:rPr>
              <w:t xml:space="preserve">artner organization. </w:t>
            </w:r>
            <w:r w:rsidR="009A3B55" w:rsidRPr="00E4102D">
              <w:rPr>
                <w:rFonts w:ascii="Arial" w:hAnsi="Arial" w:cs="Arial"/>
                <w:color w:val="000000"/>
                <w:sz w:val="18"/>
                <w:szCs w:val="18"/>
                <w:lang w:val="en-GB"/>
              </w:rPr>
              <w:t xml:space="preserve">[xxx] </w:t>
            </w:r>
            <w:r w:rsidRPr="00E4102D">
              <w:rPr>
                <w:rFonts w:ascii="Arial" w:hAnsi="Arial" w:cs="Arial"/>
                <w:color w:val="000000"/>
                <w:sz w:val="18"/>
                <w:szCs w:val="18"/>
                <w:lang w:val="en-GB"/>
              </w:rPr>
              <w:t xml:space="preserve">will oversee implementation of the </w:t>
            </w:r>
            <w:r w:rsidR="00FB3744">
              <w:rPr>
                <w:rFonts w:ascii="Arial" w:hAnsi="Arial" w:cs="Arial"/>
                <w:color w:val="000000"/>
                <w:sz w:val="18"/>
                <w:szCs w:val="18"/>
                <w:lang w:val="en-GB"/>
              </w:rPr>
              <w:t>engagement</w:t>
            </w:r>
            <w:r w:rsidRPr="00E4102D">
              <w:rPr>
                <w:rFonts w:ascii="Arial" w:hAnsi="Arial" w:cs="Arial"/>
                <w:color w:val="000000"/>
                <w:sz w:val="18"/>
                <w:szCs w:val="18"/>
                <w:lang w:val="en-GB"/>
              </w:rPr>
              <w:t xml:space="preserve"> in close lia</w:t>
            </w:r>
            <w:r w:rsidR="00880D92" w:rsidRPr="00E4102D">
              <w:rPr>
                <w:rFonts w:ascii="Arial" w:hAnsi="Arial" w:cs="Arial"/>
                <w:color w:val="000000"/>
                <w:sz w:val="18"/>
                <w:szCs w:val="18"/>
                <w:lang w:val="en-GB"/>
              </w:rPr>
              <w:t xml:space="preserve">ison with </w:t>
            </w:r>
            <w:r w:rsidR="00B41453">
              <w:rPr>
                <w:rFonts w:ascii="Arial" w:hAnsi="Arial" w:cs="Arial"/>
                <w:color w:val="000000"/>
                <w:sz w:val="18"/>
                <w:szCs w:val="18"/>
                <w:lang w:val="en-GB"/>
              </w:rPr>
              <w:t xml:space="preserve">the </w:t>
            </w:r>
            <w:r w:rsidR="009E01EF">
              <w:rPr>
                <w:rFonts w:ascii="Arial" w:hAnsi="Arial" w:cs="Arial"/>
                <w:color w:val="000000"/>
                <w:sz w:val="18"/>
                <w:szCs w:val="18"/>
                <w:lang w:val="en-GB"/>
              </w:rPr>
              <w:t>Engagement partner</w:t>
            </w:r>
            <w:r w:rsidR="009A3B55" w:rsidRPr="00E4102D">
              <w:rPr>
                <w:rFonts w:ascii="Arial" w:hAnsi="Arial" w:cs="Arial"/>
                <w:color w:val="000000"/>
                <w:sz w:val="18"/>
                <w:szCs w:val="18"/>
                <w:lang w:val="en-GB"/>
              </w:rPr>
              <w:t>.</w:t>
            </w:r>
          </w:p>
          <w:p w14:paraId="689044BD" w14:textId="1BF9D24A" w:rsidR="005B1F5D" w:rsidRPr="00E4102D" w:rsidRDefault="00880D92" w:rsidP="00097783">
            <w:pPr>
              <w:widowControl w:val="0"/>
              <w:numPr>
                <w:ilvl w:val="1"/>
                <w:numId w:val="2"/>
              </w:numPr>
              <w:tabs>
                <w:tab w:val="clear" w:pos="360"/>
                <w:tab w:val="num" w:pos="453"/>
              </w:tabs>
              <w:suppressAutoHyphens/>
              <w:autoSpaceDE w:val="0"/>
              <w:spacing w:before="60" w:after="60"/>
              <w:ind w:left="453" w:hanging="453"/>
              <w:rPr>
                <w:rFonts w:ascii="Arial" w:hAnsi="Arial" w:cs="Arial"/>
                <w:color w:val="000000"/>
                <w:sz w:val="18"/>
                <w:szCs w:val="18"/>
                <w:lang w:val="en-GB"/>
              </w:rPr>
            </w:pPr>
            <w:r w:rsidRPr="00E4102D">
              <w:rPr>
                <w:rFonts w:ascii="Arial" w:hAnsi="Arial" w:cs="Arial"/>
                <w:color w:val="000000"/>
                <w:sz w:val="18"/>
                <w:szCs w:val="18"/>
                <w:lang w:val="en-GB"/>
              </w:rPr>
              <w:t xml:space="preserve">The </w:t>
            </w:r>
            <w:r w:rsidR="009A3B55" w:rsidRPr="00E4102D">
              <w:rPr>
                <w:rFonts w:ascii="Arial" w:hAnsi="Arial" w:cs="Arial"/>
                <w:color w:val="000000"/>
                <w:sz w:val="18"/>
                <w:szCs w:val="18"/>
                <w:lang w:val="en-GB"/>
              </w:rPr>
              <w:t>P</w:t>
            </w:r>
            <w:r w:rsidR="001D146C" w:rsidRPr="00E4102D">
              <w:rPr>
                <w:rFonts w:ascii="Arial" w:hAnsi="Arial" w:cs="Arial"/>
                <w:color w:val="000000"/>
                <w:sz w:val="18"/>
                <w:szCs w:val="18"/>
                <w:lang w:val="en-GB"/>
              </w:rPr>
              <w:t xml:space="preserve">artner is </w:t>
            </w:r>
            <w:r w:rsidR="00E769C3" w:rsidRPr="00E4102D">
              <w:rPr>
                <w:rFonts w:ascii="Arial" w:hAnsi="Arial" w:cs="Arial"/>
                <w:color w:val="191919"/>
                <w:sz w:val="18"/>
                <w:szCs w:val="18"/>
                <w:lang w:val="en-GB"/>
              </w:rPr>
              <w:t>accountable to</w:t>
            </w:r>
            <w:r w:rsidR="00B41453">
              <w:rPr>
                <w:rFonts w:ascii="Arial" w:hAnsi="Arial" w:cs="Arial"/>
                <w:color w:val="191919"/>
                <w:sz w:val="18"/>
                <w:szCs w:val="18"/>
                <w:lang w:val="en-GB"/>
              </w:rPr>
              <w:t xml:space="preserve"> the</w:t>
            </w:r>
            <w:r w:rsidR="00E769C3" w:rsidRPr="00E4102D">
              <w:rPr>
                <w:rFonts w:ascii="Arial" w:hAnsi="Arial" w:cs="Arial"/>
                <w:color w:val="191919"/>
                <w:sz w:val="18"/>
                <w:szCs w:val="18"/>
                <w:lang w:val="en-GB"/>
              </w:rPr>
              <w:t xml:space="preserve"> </w:t>
            </w:r>
            <w:r w:rsidR="009E01EF">
              <w:rPr>
                <w:rFonts w:ascii="Arial" w:hAnsi="Arial" w:cs="Arial"/>
                <w:color w:val="191919"/>
                <w:sz w:val="18"/>
                <w:szCs w:val="18"/>
                <w:lang w:val="en-GB"/>
              </w:rPr>
              <w:t>Engagement partner</w:t>
            </w:r>
            <w:r w:rsidR="001D146C" w:rsidRPr="00E4102D">
              <w:rPr>
                <w:rFonts w:ascii="Arial" w:hAnsi="Arial" w:cs="Arial"/>
                <w:color w:val="191919"/>
                <w:sz w:val="18"/>
                <w:szCs w:val="18"/>
                <w:lang w:val="en-GB"/>
              </w:rPr>
              <w:t xml:space="preserve"> for the </w:t>
            </w:r>
            <w:r w:rsidR="00E769C3" w:rsidRPr="00E4102D">
              <w:rPr>
                <w:rFonts w:ascii="Arial" w:hAnsi="Arial" w:cs="Arial"/>
                <w:color w:val="191919"/>
                <w:sz w:val="18"/>
                <w:szCs w:val="18"/>
                <w:lang w:val="en-GB"/>
              </w:rPr>
              <w:t xml:space="preserve">planning and implementing of the </w:t>
            </w:r>
            <w:r w:rsidR="00FB3744">
              <w:rPr>
                <w:rFonts w:ascii="Arial" w:hAnsi="Arial" w:cs="Arial"/>
                <w:color w:val="191919"/>
                <w:sz w:val="18"/>
                <w:szCs w:val="18"/>
                <w:lang w:val="en-GB"/>
              </w:rPr>
              <w:t>engagement</w:t>
            </w:r>
            <w:r w:rsidR="00E769C3" w:rsidRPr="00E4102D">
              <w:rPr>
                <w:rFonts w:ascii="Arial" w:hAnsi="Arial" w:cs="Arial"/>
                <w:color w:val="191919"/>
                <w:sz w:val="18"/>
                <w:szCs w:val="18"/>
                <w:lang w:val="en-GB"/>
              </w:rPr>
              <w:t>, implying the fol</w:t>
            </w:r>
            <w:r w:rsidR="001D146C" w:rsidRPr="00E4102D">
              <w:rPr>
                <w:rFonts w:ascii="Arial" w:hAnsi="Arial" w:cs="Arial"/>
                <w:color w:val="191919"/>
                <w:sz w:val="18"/>
                <w:szCs w:val="18"/>
                <w:lang w:val="en-GB"/>
              </w:rPr>
              <w:t>lowing re</w:t>
            </w:r>
            <w:r w:rsidRPr="00E4102D">
              <w:rPr>
                <w:rFonts w:ascii="Arial" w:hAnsi="Arial" w:cs="Arial"/>
                <w:color w:val="191919"/>
                <w:sz w:val="18"/>
                <w:szCs w:val="18"/>
                <w:lang w:val="en-GB"/>
              </w:rPr>
              <w:t xml:space="preserve">sponsibilities for the </w:t>
            </w:r>
            <w:r w:rsidR="009A3B55" w:rsidRPr="00E4102D">
              <w:rPr>
                <w:rFonts w:ascii="Arial" w:hAnsi="Arial" w:cs="Arial"/>
                <w:color w:val="191919"/>
                <w:sz w:val="18"/>
                <w:szCs w:val="18"/>
                <w:lang w:val="en-GB"/>
              </w:rPr>
              <w:t>P</w:t>
            </w:r>
            <w:r w:rsidR="001D146C" w:rsidRPr="00E4102D">
              <w:rPr>
                <w:rFonts w:ascii="Arial" w:hAnsi="Arial" w:cs="Arial"/>
                <w:color w:val="191919"/>
                <w:sz w:val="18"/>
                <w:szCs w:val="18"/>
                <w:lang w:val="en-GB"/>
              </w:rPr>
              <w:t>artner:</w:t>
            </w:r>
          </w:p>
          <w:p w14:paraId="01A9E3CD" w14:textId="76300257" w:rsidR="001D146C" w:rsidRPr="00E4102D" w:rsidRDefault="001D146C" w:rsidP="00097783">
            <w:pPr>
              <w:widowControl w:val="0"/>
              <w:numPr>
                <w:ilvl w:val="2"/>
                <w:numId w:val="10"/>
              </w:numPr>
              <w:tabs>
                <w:tab w:val="clear" w:pos="720"/>
                <w:tab w:val="left" w:pos="453"/>
              </w:tabs>
              <w:suppressAutoHyphens/>
              <w:autoSpaceDE w:val="0"/>
              <w:spacing w:before="60" w:after="60"/>
              <w:ind w:left="453" w:hanging="453"/>
              <w:rPr>
                <w:rFonts w:ascii="Arial" w:hAnsi="Arial" w:cs="Arial"/>
                <w:i/>
                <w:color w:val="000000"/>
                <w:sz w:val="18"/>
                <w:szCs w:val="18"/>
                <w:lang w:val="en-GB"/>
              </w:rPr>
            </w:pPr>
            <w:r w:rsidRPr="00E4102D">
              <w:rPr>
                <w:rFonts w:ascii="Arial" w:hAnsi="Arial" w:cs="Arial"/>
                <w:i/>
                <w:color w:val="191919"/>
                <w:sz w:val="18"/>
                <w:szCs w:val="18"/>
                <w:lang w:val="en-GB"/>
              </w:rPr>
              <w:t xml:space="preserve">To ensure that the </w:t>
            </w:r>
            <w:r w:rsidR="00FB3744">
              <w:rPr>
                <w:rFonts w:ascii="Arial" w:hAnsi="Arial" w:cs="Arial"/>
                <w:i/>
                <w:color w:val="191919"/>
                <w:sz w:val="18"/>
                <w:szCs w:val="18"/>
                <w:lang w:val="en-GB"/>
              </w:rPr>
              <w:t>engagement</w:t>
            </w:r>
            <w:r w:rsidRPr="00E4102D">
              <w:rPr>
                <w:rFonts w:ascii="Arial" w:hAnsi="Arial" w:cs="Arial"/>
                <w:i/>
                <w:color w:val="191919"/>
                <w:sz w:val="18"/>
                <w:szCs w:val="18"/>
                <w:lang w:val="en-GB"/>
              </w:rPr>
              <w:t xml:space="preserve"> </w:t>
            </w:r>
            <w:r w:rsidR="00880D92" w:rsidRPr="00E4102D">
              <w:rPr>
                <w:rFonts w:ascii="Arial" w:hAnsi="Arial" w:cs="Arial"/>
                <w:i/>
                <w:color w:val="191919"/>
                <w:sz w:val="18"/>
                <w:szCs w:val="18"/>
                <w:lang w:val="en-GB"/>
              </w:rPr>
              <w:t xml:space="preserve">implementation is in conformity </w:t>
            </w:r>
            <w:r w:rsidRPr="00E4102D">
              <w:rPr>
                <w:rFonts w:ascii="Arial" w:hAnsi="Arial" w:cs="Arial"/>
                <w:i/>
                <w:color w:val="191919"/>
                <w:sz w:val="18"/>
                <w:szCs w:val="18"/>
                <w:lang w:val="en-GB"/>
              </w:rPr>
              <w:t xml:space="preserve">with the </w:t>
            </w:r>
            <w:r w:rsidR="00FB3744">
              <w:rPr>
                <w:rFonts w:ascii="Arial" w:hAnsi="Arial" w:cs="Arial"/>
                <w:i/>
                <w:color w:val="191919"/>
                <w:sz w:val="18"/>
                <w:szCs w:val="18"/>
                <w:lang w:val="en-GB"/>
              </w:rPr>
              <w:t>engagement</w:t>
            </w:r>
            <w:r w:rsidRPr="00E4102D">
              <w:rPr>
                <w:rFonts w:ascii="Arial" w:hAnsi="Arial" w:cs="Arial"/>
                <w:i/>
                <w:color w:val="191919"/>
                <w:sz w:val="18"/>
                <w:szCs w:val="18"/>
                <w:lang w:val="en-GB"/>
              </w:rPr>
              <w:t xml:space="preserve"> document</w:t>
            </w:r>
            <w:r w:rsidR="00CD6AFE" w:rsidRPr="00E4102D">
              <w:rPr>
                <w:rFonts w:ascii="Arial" w:hAnsi="Arial" w:cs="Arial"/>
                <w:i/>
                <w:color w:val="191919"/>
                <w:sz w:val="18"/>
                <w:szCs w:val="18"/>
                <w:lang w:val="en-GB"/>
              </w:rPr>
              <w:t>/application</w:t>
            </w:r>
            <w:r w:rsidRPr="00E4102D">
              <w:rPr>
                <w:rFonts w:ascii="Arial" w:hAnsi="Arial" w:cs="Arial"/>
                <w:i/>
                <w:color w:val="191919"/>
                <w:sz w:val="18"/>
                <w:szCs w:val="18"/>
                <w:lang w:val="en-GB"/>
              </w:rPr>
              <w:t xml:space="preserve">. </w:t>
            </w:r>
            <w:r w:rsidR="00880D92" w:rsidRPr="00E4102D">
              <w:rPr>
                <w:rFonts w:ascii="Arial" w:hAnsi="Arial" w:cs="Arial"/>
                <w:i/>
                <w:color w:val="191919"/>
                <w:sz w:val="18"/>
                <w:szCs w:val="18"/>
                <w:lang w:val="en-GB"/>
              </w:rPr>
              <w:t xml:space="preserve">In case of doubt, the </w:t>
            </w:r>
            <w:r w:rsidR="009A3B55" w:rsidRPr="00E4102D">
              <w:rPr>
                <w:rFonts w:ascii="Arial" w:hAnsi="Arial" w:cs="Arial"/>
                <w:i/>
                <w:color w:val="191919"/>
                <w:sz w:val="18"/>
                <w:szCs w:val="18"/>
                <w:lang w:val="en-GB"/>
              </w:rPr>
              <w:t>P</w:t>
            </w:r>
            <w:r w:rsidR="000A79FF" w:rsidRPr="00E4102D">
              <w:rPr>
                <w:rFonts w:ascii="Arial" w:hAnsi="Arial" w:cs="Arial"/>
                <w:i/>
                <w:color w:val="191919"/>
                <w:sz w:val="18"/>
                <w:szCs w:val="18"/>
                <w:lang w:val="en-GB"/>
              </w:rPr>
              <w:t xml:space="preserve">artner </w:t>
            </w:r>
            <w:r w:rsidR="00880D92" w:rsidRPr="00E4102D">
              <w:rPr>
                <w:rFonts w:ascii="Arial" w:hAnsi="Arial" w:cs="Arial"/>
                <w:i/>
                <w:color w:val="191919"/>
                <w:sz w:val="18"/>
                <w:szCs w:val="18"/>
                <w:lang w:val="en-GB"/>
              </w:rPr>
              <w:t xml:space="preserve">must consult </w:t>
            </w:r>
            <w:r w:rsidR="009A3B55" w:rsidRPr="00E4102D">
              <w:rPr>
                <w:rFonts w:ascii="Arial" w:hAnsi="Arial" w:cs="Arial"/>
                <w:i/>
                <w:color w:val="191919"/>
                <w:sz w:val="18"/>
                <w:szCs w:val="18"/>
                <w:lang w:val="en-GB"/>
              </w:rPr>
              <w:t xml:space="preserve">the </w:t>
            </w:r>
            <w:r w:rsidR="009E01EF">
              <w:rPr>
                <w:rFonts w:ascii="Arial" w:hAnsi="Arial" w:cs="Arial"/>
                <w:i/>
                <w:color w:val="191919"/>
                <w:sz w:val="18"/>
                <w:szCs w:val="18"/>
                <w:lang w:val="en-GB"/>
              </w:rPr>
              <w:t>Engagement partner</w:t>
            </w:r>
            <w:r w:rsidR="00880D92" w:rsidRPr="00E4102D">
              <w:rPr>
                <w:rFonts w:ascii="Arial" w:hAnsi="Arial" w:cs="Arial"/>
                <w:i/>
                <w:color w:val="191919"/>
                <w:sz w:val="18"/>
                <w:szCs w:val="18"/>
                <w:lang w:val="en-GB"/>
              </w:rPr>
              <w:t>.</w:t>
            </w:r>
          </w:p>
          <w:p w14:paraId="6D94DA7B" w14:textId="77777777" w:rsidR="001D146C" w:rsidRPr="00E4102D" w:rsidRDefault="001D146C" w:rsidP="00097783">
            <w:pPr>
              <w:widowControl w:val="0"/>
              <w:numPr>
                <w:ilvl w:val="2"/>
                <w:numId w:val="10"/>
              </w:numPr>
              <w:tabs>
                <w:tab w:val="clear" w:pos="720"/>
                <w:tab w:val="left" w:pos="453"/>
              </w:tabs>
              <w:suppressAutoHyphens/>
              <w:autoSpaceDE w:val="0"/>
              <w:spacing w:before="60" w:after="60"/>
              <w:ind w:left="453" w:hanging="453"/>
              <w:rPr>
                <w:rFonts w:ascii="Arial" w:hAnsi="Arial" w:cs="Arial"/>
                <w:i/>
                <w:color w:val="000000"/>
                <w:sz w:val="18"/>
                <w:szCs w:val="18"/>
                <w:lang w:val="en-GB"/>
              </w:rPr>
            </w:pPr>
            <w:r w:rsidRPr="00E4102D">
              <w:rPr>
                <w:rFonts w:ascii="Arial" w:hAnsi="Arial" w:cs="Arial"/>
                <w:i/>
                <w:color w:val="000000"/>
                <w:sz w:val="18"/>
                <w:szCs w:val="18"/>
                <w:lang w:val="en-GB"/>
              </w:rPr>
              <w:t>To provide sufficient professional and administrative capacity to manage the grant and activities in a proper and adequate manner.</w:t>
            </w:r>
          </w:p>
          <w:p w14:paraId="028E8491" w14:textId="77777777" w:rsidR="0040619E" w:rsidRPr="00E4102D" w:rsidRDefault="00E769C3" w:rsidP="00097783">
            <w:pPr>
              <w:widowControl w:val="0"/>
              <w:numPr>
                <w:ilvl w:val="2"/>
                <w:numId w:val="10"/>
              </w:numPr>
              <w:tabs>
                <w:tab w:val="clear" w:pos="720"/>
                <w:tab w:val="left" w:pos="453"/>
              </w:tabs>
              <w:suppressAutoHyphens/>
              <w:autoSpaceDE w:val="0"/>
              <w:spacing w:before="60" w:after="60"/>
              <w:ind w:left="453" w:hanging="453"/>
              <w:rPr>
                <w:rFonts w:ascii="Arial" w:hAnsi="Arial" w:cs="Arial"/>
                <w:i/>
                <w:color w:val="000000"/>
                <w:sz w:val="18"/>
                <w:szCs w:val="18"/>
                <w:lang w:val="en-GB"/>
              </w:rPr>
            </w:pPr>
            <w:r w:rsidRPr="00E4102D">
              <w:rPr>
                <w:rFonts w:ascii="Arial" w:hAnsi="Arial" w:cs="Arial"/>
                <w:i/>
                <w:color w:val="191919"/>
                <w:sz w:val="18"/>
                <w:szCs w:val="18"/>
                <w:lang w:val="en-GB"/>
              </w:rPr>
              <w:t xml:space="preserve">To ensure that reporting, accounting and audit are carried out </w:t>
            </w:r>
            <w:r w:rsidRPr="00E4102D">
              <w:rPr>
                <w:rFonts w:ascii="Arial" w:eastAsia="Arial" w:hAnsi="Arial" w:cs="Arial"/>
                <w:i/>
                <w:color w:val="191919"/>
                <w:sz w:val="18"/>
                <w:szCs w:val="18"/>
                <w:lang w:val="en-GB"/>
              </w:rPr>
              <w:t xml:space="preserve">in </w:t>
            </w:r>
            <w:r w:rsidRPr="00E4102D">
              <w:rPr>
                <w:rFonts w:ascii="Arial" w:hAnsi="Arial" w:cs="Arial"/>
                <w:i/>
                <w:color w:val="191919"/>
                <w:sz w:val="18"/>
                <w:szCs w:val="18"/>
                <w:lang w:val="en-GB"/>
              </w:rPr>
              <w:t>accordance with the respective articles in this agreement.</w:t>
            </w:r>
          </w:p>
          <w:p w14:paraId="308072A3" w14:textId="3B603DCF" w:rsidR="0040619E" w:rsidRPr="00E4102D" w:rsidRDefault="00E769C3" w:rsidP="00097783">
            <w:pPr>
              <w:widowControl w:val="0"/>
              <w:numPr>
                <w:ilvl w:val="2"/>
                <w:numId w:val="10"/>
              </w:numPr>
              <w:tabs>
                <w:tab w:val="clear" w:pos="720"/>
                <w:tab w:val="left" w:pos="453"/>
              </w:tabs>
              <w:suppressAutoHyphens/>
              <w:autoSpaceDE w:val="0"/>
              <w:spacing w:before="60" w:after="60"/>
              <w:ind w:left="453" w:hanging="453"/>
              <w:rPr>
                <w:rFonts w:ascii="Arial" w:hAnsi="Arial" w:cs="Arial"/>
                <w:i/>
                <w:color w:val="000000"/>
                <w:sz w:val="18"/>
                <w:szCs w:val="18"/>
                <w:lang w:val="en-GB"/>
              </w:rPr>
            </w:pPr>
            <w:r w:rsidRPr="00E4102D">
              <w:rPr>
                <w:rFonts w:ascii="Arial" w:hAnsi="Arial" w:cs="Arial"/>
                <w:i/>
                <w:color w:val="1B1B1B"/>
                <w:sz w:val="18"/>
                <w:szCs w:val="18"/>
                <w:lang w:val="en-GB"/>
              </w:rPr>
              <w:t xml:space="preserve">To ensure that all </w:t>
            </w:r>
            <w:r w:rsidR="00D726C2" w:rsidRPr="00E4102D">
              <w:rPr>
                <w:rFonts w:ascii="Arial" w:hAnsi="Arial" w:cs="Arial"/>
                <w:i/>
                <w:color w:val="1B1B1B"/>
                <w:sz w:val="18"/>
                <w:szCs w:val="18"/>
                <w:lang w:val="en-GB"/>
              </w:rPr>
              <w:t xml:space="preserve">posts and vacancies financed by </w:t>
            </w:r>
            <w:r w:rsidR="00B41453">
              <w:rPr>
                <w:rFonts w:ascii="Arial" w:hAnsi="Arial" w:cs="Arial"/>
                <w:i/>
                <w:color w:val="1B1B1B"/>
                <w:sz w:val="18"/>
                <w:szCs w:val="18"/>
                <w:lang w:val="en-GB"/>
              </w:rPr>
              <w:t xml:space="preserve">the </w:t>
            </w:r>
            <w:r w:rsidR="009E01EF">
              <w:rPr>
                <w:rFonts w:ascii="Arial" w:hAnsi="Arial" w:cs="Arial"/>
                <w:i/>
                <w:color w:val="1B1B1B"/>
                <w:sz w:val="18"/>
                <w:szCs w:val="18"/>
                <w:lang w:val="en-GB"/>
              </w:rPr>
              <w:t>Engagement partner</w:t>
            </w:r>
            <w:r w:rsidRPr="00E4102D">
              <w:rPr>
                <w:rFonts w:ascii="Arial" w:hAnsi="Arial" w:cs="Arial"/>
                <w:i/>
                <w:color w:val="1B1B1B"/>
                <w:sz w:val="18"/>
                <w:szCs w:val="18"/>
                <w:lang w:val="en-GB"/>
              </w:rPr>
              <w:t xml:space="preserve"> funding are announced in open, public adverts</w:t>
            </w:r>
            <w:r w:rsidR="00CD6AFE" w:rsidRPr="00E4102D">
              <w:rPr>
                <w:rFonts w:ascii="Arial" w:hAnsi="Arial" w:cs="Arial"/>
                <w:i/>
                <w:color w:val="1B1B1B"/>
                <w:sz w:val="18"/>
                <w:szCs w:val="18"/>
                <w:lang w:val="en-GB"/>
              </w:rPr>
              <w:t xml:space="preserve"> (exempt short</w:t>
            </w:r>
            <w:r w:rsidR="00FB3744">
              <w:rPr>
                <w:rFonts w:ascii="Arial" w:hAnsi="Arial" w:cs="Arial"/>
                <w:i/>
                <w:color w:val="1B1B1B"/>
                <w:sz w:val="18"/>
                <w:szCs w:val="18"/>
                <w:lang w:val="en-GB"/>
              </w:rPr>
              <w:t>-</w:t>
            </w:r>
            <w:r w:rsidR="00CD6AFE" w:rsidRPr="00E4102D">
              <w:rPr>
                <w:rFonts w:ascii="Arial" w:hAnsi="Arial" w:cs="Arial"/>
                <w:i/>
                <w:color w:val="1B1B1B"/>
                <w:sz w:val="18"/>
                <w:szCs w:val="18"/>
                <w:lang w:val="en-GB"/>
              </w:rPr>
              <w:t>term positions</w:t>
            </w:r>
            <w:r w:rsidR="009A3B55" w:rsidRPr="00E4102D">
              <w:rPr>
                <w:rFonts w:ascii="Arial" w:hAnsi="Arial" w:cs="Arial"/>
                <w:i/>
                <w:color w:val="1B1B1B"/>
                <w:sz w:val="18"/>
                <w:szCs w:val="18"/>
                <w:lang w:val="en-GB"/>
              </w:rPr>
              <w:t>)</w:t>
            </w:r>
            <w:r w:rsidRPr="00E4102D">
              <w:rPr>
                <w:rFonts w:ascii="Arial" w:hAnsi="Arial" w:cs="Arial"/>
                <w:i/>
                <w:color w:val="3B3B3B"/>
                <w:sz w:val="18"/>
                <w:szCs w:val="18"/>
                <w:lang w:val="en-GB"/>
              </w:rPr>
              <w:t xml:space="preserve">, </w:t>
            </w:r>
            <w:r w:rsidRPr="00E4102D">
              <w:rPr>
                <w:rFonts w:ascii="Arial" w:hAnsi="Arial" w:cs="Arial"/>
                <w:i/>
                <w:color w:val="1B1B1B"/>
                <w:sz w:val="18"/>
                <w:szCs w:val="18"/>
                <w:lang w:val="en-GB"/>
              </w:rPr>
              <w:t>and that the selection of candidates does not discriminate against race, sex, or political and religious affiliation.</w:t>
            </w:r>
            <w:r w:rsidR="00CD6AFE" w:rsidRPr="00E4102D">
              <w:rPr>
                <w:rFonts w:ascii="Arial" w:hAnsi="Arial" w:cs="Arial"/>
                <w:i/>
                <w:color w:val="1B1B1B"/>
                <w:sz w:val="18"/>
                <w:szCs w:val="18"/>
                <w:lang w:val="en-GB"/>
              </w:rPr>
              <w:t xml:space="preserve"> </w:t>
            </w:r>
          </w:p>
          <w:p w14:paraId="4ABAA764" w14:textId="77777777" w:rsidR="0040619E" w:rsidRPr="00E4102D" w:rsidRDefault="00E769C3" w:rsidP="00097783">
            <w:pPr>
              <w:widowControl w:val="0"/>
              <w:numPr>
                <w:ilvl w:val="2"/>
                <w:numId w:val="10"/>
              </w:numPr>
              <w:tabs>
                <w:tab w:val="clear" w:pos="720"/>
                <w:tab w:val="left" w:pos="453"/>
              </w:tabs>
              <w:suppressAutoHyphens/>
              <w:autoSpaceDE w:val="0"/>
              <w:spacing w:before="60" w:after="60"/>
              <w:ind w:left="453" w:hanging="453"/>
              <w:rPr>
                <w:rFonts w:ascii="Arial" w:hAnsi="Arial" w:cs="Arial"/>
                <w:i/>
                <w:color w:val="000000"/>
                <w:sz w:val="18"/>
                <w:szCs w:val="18"/>
                <w:lang w:val="en-GB"/>
              </w:rPr>
            </w:pPr>
            <w:r w:rsidRPr="00E4102D">
              <w:rPr>
                <w:rFonts w:ascii="Arial" w:hAnsi="Arial" w:cs="Arial"/>
                <w:i/>
                <w:color w:val="000000"/>
                <w:sz w:val="18"/>
                <w:szCs w:val="18"/>
                <w:lang w:val="en-GB"/>
              </w:rPr>
              <w:t>To ensure that no staff receives double salary.</w:t>
            </w:r>
          </w:p>
          <w:p w14:paraId="75B47F71" w14:textId="77777777" w:rsidR="002000D7" w:rsidRPr="00E4102D" w:rsidRDefault="00E769C3" w:rsidP="00097783">
            <w:pPr>
              <w:widowControl w:val="0"/>
              <w:numPr>
                <w:ilvl w:val="2"/>
                <w:numId w:val="10"/>
              </w:numPr>
              <w:tabs>
                <w:tab w:val="clear" w:pos="720"/>
                <w:tab w:val="left" w:pos="453"/>
              </w:tabs>
              <w:suppressAutoHyphens/>
              <w:autoSpaceDE w:val="0"/>
              <w:spacing w:before="60" w:after="60"/>
              <w:ind w:left="453" w:hanging="453"/>
              <w:rPr>
                <w:rFonts w:ascii="Arial" w:hAnsi="Arial" w:cs="Arial"/>
                <w:i/>
                <w:color w:val="000000"/>
                <w:sz w:val="18"/>
                <w:szCs w:val="18"/>
                <w:lang w:val="en-GB"/>
              </w:rPr>
            </w:pPr>
            <w:r w:rsidRPr="00E4102D">
              <w:rPr>
                <w:rFonts w:ascii="Arial" w:hAnsi="Arial" w:cs="Arial"/>
                <w:i/>
                <w:color w:val="1B1B1B"/>
                <w:sz w:val="18"/>
                <w:szCs w:val="18"/>
                <w:lang w:val="en-GB"/>
              </w:rPr>
              <w:t>To ensure that no offer, payment, consideration or benefit of any kind, which could be regarded a</w:t>
            </w:r>
            <w:r w:rsidRPr="00E4102D">
              <w:rPr>
                <w:rFonts w:ascii="Arial" w:hAnsi="Arial" w:cs="Arial"/>
                <w:i/>
                <w:color w:val="3B3B3B"/>
                <w:sz w:val="18"/>
                <w:szCs w:val="18"/>
                <w:lang w:val="en-GB"/>
              </w:rPr>
              <w:t xml:space="preserve">s </w:t>
            </w:r>
            <w:r w:rsidRPr="00E4102D">
              <w:rPr>
                <w:rFonts w:ascii="Arial" w:hAnsi="Arial" w:cs="Arial"/>
                <w:i/>
                <w:color w:val="1B1B1B"/>
                <w:sz w:val="18"/>
                <w:szCs w:val="18"/>
                <w:lang w:val="en-GB"/>
              </w:rPr>
              <w:t>an illegal or corrupt practice</w:t>
            </w:r>
            <w:r w:rsidRPr="00E4102D">
              <w:rPr>
                <w:rFonts w:ascii="Arial" w:hAnsi="Arial" w:cs="Arial"/>
                <w:i/>
                <w:color w:val="3B3B3B"/>
                <w:sz w:val="18"/>
                <w:szCs w:val="18"/>
                <w:lang w:val="en-GB"/>
              </w:rPr>
              <w:t xml:space="preserve">, </w:t>
            </w:r>
            <w:r w:rsidRPr="00E4102D">
              <w:rPr>
                <w:rFonts w:ascii="Arial" w:hAnsi="Arial" w:cs="Arial"/>
                <w:i/>
                <w:color w:val="1B1B1B"/>
                <w:sz w:val="18"/>
                <w:szCs w:val="18"/>
                <w:lang w:val="en-GB"/>
              </w:rPr>
              <w:t>will be made</w:t>
            </w:r>
            <w:r w:rsidRPr="00E4102D">
              <w:rPr>
                <w:rFonts w:ascii="Arial" w:hAnsi="Arial" w:cs="Arial"/>
                <w:i/>
                <w:color w:val="3B3B3B"/>
                <w:sz w:val="18"/>
                <w:szCs w:val="18"/>
                <w:lang w:val="en-GB"/>
              </w:rPr>
              <w:t xml:space="preserve">, </w:t>
            </w:r>
            <w:r w:rsidRPr="00E4102D">
              <w:rPr>
                <w:rFonts w:ascii="Arial" w:hAnsi="Arial" w:cs="Arial"/>
                <w:i/>
                <w:color w:val="1B1B1B"/>
                <w:sz w:val="18"/>
                <w:szCs w:val="18"/>
                <w:lang w:val="en-GB"/>
              </w:rPr>
              <w:t>promised</w:t>
            </w:r>
            <w:r w:rsidRPr="00E4102D">
              <w:rPr>
                <w:rFonts w:ascii="Arial" w:hAnsi="Arial" w:cs="Arial"/>
                <w:i/>
                <w:color w:val="3B3B3B"/>
                <w:sz w:val="18"/>
                <w:szCs w:val="18"/>
                <w:lang w:val="en-GB"/>
              </w:rPr>
              <w:t xml:space="preserve">, </w:t>
            </w:r>
            <w:r w:rsidRPr="00E4102D">
              <w:rPr>
                <w:rFonts w:ascii="Arial" w:hAnsi="Arial" w:cs="Arial"/>
                <w:i/>
                <w:color w:val="1B1B1B"/>
                <w:sz w:val="18"/>
                <w:szCs w:val="18"/>
                <w:lang w:val="en-GB"/>
              </w:rPr>
              <w:t>sought or accepted - neither directly nor indirectly - as an inducement or reward in relation to activities funded under thi</w:t>
            </w:r>
            <w:r w:rsidRPr="00E4102D">
              <w:rPr>
                <w:rFonts w:ascii="Arial" w:hAnsi="Arial" w:cs="Arial"/>
                <w:i/>
                <w:color w:val="3B3B3B"/>
                <w:sz w:val="18"/>
                <w:szCs w:val="18"/>
                <w:lang w:val="en-GB"/>
              </w:rPr>
              <w:t xml:space="preserve">s </w:t>
            </w:r>
            <w:r w:rsidRPr="00E4102D">
              <w:rPr>
                <w:rFonts w:ascii="Arial" w:hAnsi="Arial" w:cs="Arial"/>
                <w:i/>
                <w:color w:val="1B1B1B"/>
                <w:sz w:val="18"/>
                <w:szCs w:val="18"/>
                <w:lang w:val="en-GB"/>
              </w:rPr>
              <w:t>agreement, incl. tendering, award or execution of contrac</w:t>
            </w:r>
            <w:r w:rsidRPr="00E4102D">
              <w:rPr>
                <w:rFonts w:ascii="Arial" w:hAnsi="Arial" w:cs="Arial"/>
                <w:i/>
                <w:sz w:val="18"/>
                <w:szCs w:val="18"/>
                <w:lang w:val="en-GB"/>
              </w:rPr>
              <w:t xml:space="preserve">ts. </w:t>
            </w:r>
          </w:p>
          <w:p w14:paraId="288A0345" w14:textId="2AD6C323" w:rsidR="00024AEA" w:rsidRPr="00ED1446" w:rsidRDefault="00E769C3" w:rsidP="00ED1446">
            <w:pPr>
              <w:widowControl w:val="0"/>
              <w:numPr>
                <w:ilvl w:val="2"/>
                <w:numId w:val="10"/>
              </w:numPr>
              <w:tabs>
                <w:tab w:val="clear" w:pos="720"/>
                <w:tab w:val="left" w:pos="453"/>
              </w:tabs>
              <w:suppressAutoHyphens/>
              <w:autoSpaceDE w:val="0"/>
              <w:spacing w:before="60" w:after="60"/>
              <w:ind w:left="453" w:hanging="453"/>
              <w:rPr>
                <w:rFonts w:ascii="Arial" w:hAnsi="Arial" w:cs="Arial"/>
                <w:i/>
                <w:color w:val="000000"/>
                <w:sz w:val="18"/>
                <w:szCs w:val="18"/>
                <w:lang w:val="en-GB"/>
              </w:rPr>
            </w:pPr>
            <w:r w:rsidRPr="00E4102D">
              <w:rPr>
                <w:rFonts w:ascii="Arial" w:hAnsi="Arial" w:cs="Arial"/>
                <w:i/>
                <w:sz w:val="18"/>
                <w:szCs w:val="18"/>
                <w:lang w:val="en-GB"/>
              </w:rPr>
              <w:t xml:space="preserve">To allow and facilitate any inspection of </w:t>
            </w:r>
            <w:r w:rsidR="00FB3744">
              <w:rPr>
                <w:rFonts w:ascii="Arial" w:hAnsi="Arial" w:cs="Arial"/>
                <w:i/>
                <w:sz w:val="18"/>
                <w:szCs w:val="18"/>
                <w:lang w:val="en-GB"/>
              </w:rPr>
              <w:t>engagement</w:t>
            </w:r>
            <w:r w:rsidRPr="00E4102D">
              <w:rPr>
                <w:rFonts w:ascii="Arial" w:hAnsi="Arial" w:cs="Arial"/>
                <w:i/>
                <w:color w:val="1B1B1B"/>
                <w:sz w:val="18"/>
                <w:szCs w:val="18"/>
                <w:lang w:val="en-GB"/>
              </w:rPr>
              <w:t xml:space="preserve"> activities</w:t>
            </w:r>
            <w:r w:rsidRPr="00E4102D">
              <w:rPr>
                <w:rFonts w:ascii="Arial" w:hAnsi="Arial" w:cs="Arial"/>
                <w:i/>
                <w:color w:val="3B3B3B"/>
                <w:sz w:val="18"/>
                <w:szCs w:val="18"/>
                <w:lang w:val="en-GB"/>
              </w:rPr>
              <w:t xml:space="preserve">, </w:t>
            </w:r>
            <w:r w:rsidRPr="00E4102D">
              <w:rPr>
                <w:rFonts w:ascii="Arial" w:hAnsi="Arial" w:cs="Arial"/>
                <w:i/>
                <w:color w:val="1B1B1B"/>
                <w:sz w:val="18"/>
                <w:szCs w:val="18"/>
                <w:lang w:val="en-GB"/>
              </w:rPr>
              <w:t>reports, accounts</w:t>
            </w:r>
            <w:r w:rsidRPr="00E4102D">
              <w:rPr>
                <w:rFonts w:ascii="Arial" w:hAnsi="Arial" w:cs="Arial"/>
                <w:i/>
                <w:color w:val="3B3B3B"/>
                <w:sz w:val="18"/>
                <w:szCs w:val="18"/>
                <w:lang w:val="en-GB"/>
              </w:rPr>
              <w:t xml:space="preserve">, </w:t>
            </w:r>
            <w:r w:rsidRPr="00E4102D">
              <w:rPr>
                <w:rFonts w:ascii="Arial" w:hAnsi="Arial" w:cs="Arial"/>
                <w:i/>
                <w:color w:val="1B1B1B"/>
                <w:sz w:val="18"/>
                <w:szCs w:val="18"/>
                <w:lang w:val="en-GB"/>
              </w:rPr>
              <w:t>documents</w:t>
            </w:r>
            <w:r w:rsidRPr="00E4102D">
              <w:rPr>
                <w:rFonts w:ascii="Arial" w:hAnsi="Arial" w:cs="Arial"/>
                <w:i/>
                <w:color w:val="3B3B3B"/>
                <w:sz w:val="18"/>
                <w:szCs w:val="18"/>
                <w:lang w:val="en-GB"/>
              </w:rPr>
              <w:t xml:space="preserve">, </w:t>
            </w:r>
            <w:r w:rsidRPr="00E4102D">
              <w:rPr>
                <w:rFonts w:ascii="Arial" w:hAnsi="Arial" w:cs="Arial"/>
                <w:i/>
                <w:color w:val="1B1B1B"/>
                <w:sz w:val="18"/>
                <w:szCs w:val="18"/>
                <w:lang w:val="en-GB"/>
              </w:rPr>
              <w:t>inventory etc</w:t>
            </w:r>
            <w:r w:rsidRPr="00E4102D">
              <w:rPr>
                <w:rFonts w:ascii="Arial" w:hAnsi="Arial" w:cs="Arial"/>
                <w:i/>
                <w:color w:val="3B3B3B"/>
                <w:sz w:val="18"/>
                <w:szCs w:val="18"/>
                <w:lang w:val="en-GB"/>
              </w:rPr>
              <w:t xml:space="preserve">. </w:t>
            </w:r>
            <w:r w:rsidRPr="00E4102D">
              <w:rPr>
                <w:rFonts w:ascii="Arial" w:hAnsi="Arial" w:cs="Arial"/>
                <w:i/>
                <w:color w:val="1B1B1B"/>
                <w:sz w:val="18"/>
                <w:szCs w:val="18"/>
                <w:lang w:val="en-GB"/>
              </w:rPr>
              <w:t>which might be desired by</w:t>
            </w:r>
            <w:r w:rsidR="00CD6AFE" w:rsidRPr="00E4102D">
              <w:rPr>
                <w:rFonts w:ascii="Arial" w:hAnsi="Arial" w:cs="Arial"/>
                <w:i/>
                <w:color w:val="1B1B1B"/>
                <w:sz w:val="18"/>
                <w:szCs w:val="18"/>
                <w:lang w:val="en-GB"/>
              </w:rPr>
              <w:t xml:space="preserve"> the </w:t>
            </w:r>
            <w:r w:rsidRPr="00E4102D">
              <w:rPr>
                <w:rFonts w:ascii="Arial" w:hAnsi="Arial" w:cs="Arial"/>
                <w:i/>
                <w:color w:val="1B1B1B"/>
                <w:sz w:val="18"/>
                <w:szCs w:val="18"/>
                <w:lang w:val="en-GB"/>
              </w:rPr>
              <w:t>Danish Auditor General</w:t>
            </w:r>
            <w:r w:rsidR="00CD6AFE" w:rsidRPr="00E4102D">
              <w:rPr>
                <w:rFonts w:ascii="Arial" w:hAnsi="Arial" w:cs="Arial"/>
                <w:i/>
                <w:color w:val="1B1B1B"/>
                <w:sz w:val="18"/>
                <w:szCs w:val="18"/>
                <w:lang w:val="en-GB"/>
              </w:rPr>
              <w:t>.</w:t>
            </w:r>
          </w:p>
        </w:tc>
      </w:tr>
    </w:tbl>
    <w:p w14:paraId="563604A5" w14:textId="77777777" w:rsidR="00627AF2" w:rsidRPr="00E4102D" w:rsidRDefault="00280362" w:rsidP="009B0BFD">
      <w:pPr>
        <w:spacing w:line="312" w:lineRule="auto"/>
        <w:rPr>
          <w:rFonts w:ascii="Arial" w:hAnsi="Arial" w:cs="Arial"/>
          <w:sz w:val="18"/>
          <w:szCs w:val="18"/>
        </w:rPr>
      </w:pPr>
      <w:r>
        <w:rPr>
          <w:rFonts w:ascii="Arial" w:hAnsi="Arial" w:cs="Arial"/>
          <w:sz w:val="18"/>
          <w:szCs w:val="18"/>
        </w:rPr>
        <w:br w:type="page"/>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416"/>
        <w:gridCol w:w="5940"/>
      </w:tblGrid>
      <w:tr w:rsidR="00024AEA" w:rsidRPr="00E4102D" w14:paraId="7B8FFD20" w14:textId="77777777">
        <w:tc>
          <w:tcPr>
            <w:tcW w:w="2284" w:type="dxa"/>
            <w:tcBorders>
              <w:top w:val="nil"/>
              <w:left w:val="nil"/>
              <w:bottom w:val="nil"/>
              <w:right w:val="nil"/>
            </w:tcBorders>
            <w:shd w:val="clear" w:color="auto" w:fill="D9D9D9"/>
          </w:tcPr>
          <w:p w14:paraId="715D2034" w14:textId="77777777" w:rsidR="00FD7F5B" w:rsidRPr="00E4102D" w:rsidRDefault="00DB49A3" w:rsidP="009A3B55">
            <w:pPr>
              <w:spacing w:before="60" w:after="60"/>
              <w:rPr>
                <w:rFonts w:ascii="Arial" w:hAnsi="Arial" w:cs="Arial"/>
                <w:b/>
                <w:sz w:val="18"/>
                <w:szCs w:val="18"/>
              </w:rPr>
            </w:pPr>
            <w:r w:rsidRPr="00E4102D">
              <w:rPr>
                <w:rFonts w:ascii="Arial" w:hAnsi="Arial" w:cs="Arial"/>
                <w:b/>
                <w:sz w:val="18"/>
                <w:szCs w:val="18"/>
              </w:rPr>
              <w:lastRenderedPageBreak/>
              <w:t>Article 3</w:t>
            </w:r>
          </w:p>
          <w:p w14:paraId="1CA96B2C" w14:textId="0C08CF30" w:rsidR="00024AEA" w:rsidRPr="00E4102D" w:rsidRDefault="002000D7" w:rsidP="009A3B55">
            <w:pPr>
              <w:spacing w:before="60" w:after="60"/>
              <w:rPr>
                <w:rFonts w:ascii="Arial" w:hAnsi="Arial" w:cs="Arial"/>
                <w:b/>
                <w:sz w:val="18"/>
                <w:szCs w:val="18"/>
              </w:rPr>
            </w:pPr>
            <w:r w:rsidRPr="00E4102D">
              <w:rPr>
                <w:rFonts w:ascii="Arial" w:hAnsi="Arial" w:cs="Arial"/>
                <w:b/>
                <w:sz w:val="18"/>
                <w:szCs w:val="18"/>
              </w:rPr>
              <w:t>General responsibili</w:t>
            </w:r>
            <w:r w:rsidR="00FD7F5B" w:rsidRPr="00E4102D">
              <w:rPr>
                <w:rFonts w:ascii="Arial" w:hAnsi="Arial" w:cs="Arial"/>
                <w:b/>
                <w:sz w:val="18"/>
                <w:szCs w:val="18"/>
              </w:rPr>
              <w:t xml:space="preserve">ties of </w:t>
            </w:r>
            <w:r w:rsidR="00CD6AFE" w:rsidRPr="00E4102D">
              <w:rPr>
                <w:rFonts w:ascii="Arial" w:hAnsi="Arial" w:cs="Arial"/>
                <w:b/>
                <w:sz w:val="18"/>
                <w:szCs w:val="18"/>
              </w:rPr>
              <w:t xml:space="preserve">the </w:t>
            </w:r>
            <w:r w:rsidR="009E01EF">
              <w:rPr>
                <w:rFonts w:ascii="Arial" w:hAnsi="Arial" w:cs="Arial"/>
                <w:b/>
                <w:sz w:val="18"/>
                <w:szCs w:val="18"/>
              </w:rPr>
              <w:t>Engagement partner</w:t>
            </w:r>
          </w:p>
        </w:tc>
        <w:tc>
          <w:tcPr>
            <w:tcW w:w="416" w:type="dxa"/>
            <w:tcBorders>
              <w:top w:val="nil"/>
              <w:left w:val="nil"/>
              <w:bottom w:val="nil"/>
            </w:tcBorders>
          </w:tcPr>
          <w:p w14:paraId="2A812943" w14:textId="77777777" w:rsidR="00024AEA" w:rsidRPr="00E4102D" w:rsidRDefault="00024AEA" w:rsidP="009B0BFD">
            <w:pPr>
              <w:spacing w:before="60" w:after="60" w:line="312" w:lineRule="auto"/>
              <w:ind w:left="72" w:right="67"/>
              <w:rPr>
                <w:rFonts w:ascii="Arial" w:hAnsi="Arial" w:cs="Arial"/>
                <w:b/>
                <w:sz w:val="18"/>
                <w:szCs w:val="18"/>
              </w:rPr>
            </w:pPr>
          </w:p>
        </w:tc>
        <w:tc>
          <w:tcPr>
            <w:tcW w:w="5940" w:type="dxa"/>
          </w:tcPr>
          <w:p w14:paraId="3818C49C" w14:textId="16C381C8" w:rsidR="00B93773" w:rsidRPr="00E4102D" w:rsidRDefault="00B93773" w:rsidP="00097783">
            <w:pPr>
              <w:widowControl w:val="0"/>
              <w:numPr>
                <w:ilvl w:val="1"/>
                <w:numId w:val="4"/>
              </w:numPr>
              <w:tabs>
                <w:tab w:val="clear" w:pos="360"/>
                <w:tab w:val="num" w:pos="453"/>
              </w:tabs>
              <w:suppressAutoHyphens/>
              <w:autoSpaceDE w:val="0"/>
              <w:spacing w:before="60" w:after="60"/>
              <w:ind w:left="453" w:hanging="453"/>
              <w:rPr>
                <w:rFonts w:ascii="Arial" w:hAnsi="Arial" w:cs="Arial"/>
                <w:color w:val="000000"/>
                <w:sz w:val="18"/>
                <w:szCs w:val="18"/>
                <w:lang w:val="en-GB"/>
              </w:rPr>
            </w:pPr>
            <w:r w:rsidRPr="00E4102D">
              <w:rPr>
                <w:rFonts w:ascii="Arial" w:hAnsi="Arial" w:cs="Arial"/>
                <w:color w:val="000000"/>
                <w:sz w:val="18"/>
                <w:szCs w:val="18"/>
                <w:lang w:val="en-GB"/>
              </w:rPr>
              <w:t xml:space="preserve">The </w:t>
            </w:r>
            <w:r w:rsidR="009E01EF">
              <w:rPr>
                <w:rFonts w:ascii="Arial" w:hAnsi="Arial" w:cs="Arial"/>
                <w:color w:val="000000"/>
                <w:sz w:val="18"/>
                <w:szCs w:val="18"/>
                <w:lang w:val="en-GB"/>
              </w:rPr>
              <w:t>Engagement partner</w:t>
            </w:r>
            <w:r w:rsidR="009A3B55" w:rsidRPr="00E4102D">
              <w:rPr>
                <w:rFonts w:ascii="Arial" w:hAnsi="Arial" w:cs="Arial"/>
                <w:color w:val="000000"/>
                <w:sz w:val="18"/>
                <w:szCs w:val="18"/>
                <w:lang w:val="en-GB"/>
              </w:rPr>
              <w:t xml:space="preserve"> is</w:t>
            </w:r>
            <w:r w:rsidR="00CD6AFE" w:rsidRPr="00E4102D">
              <w:rPr>
                <w:rFonts w:ascii="Arial" w:hAnsi="Arial" w:cs="Arial"/>
                <w:color w:val="000000"/>
                <w:sz w:val="18"/>
                <w:szCs w:val="18"/>
                <w:lang w:val="en-GB"/>
              </w:rPr>
              <w:t xml:space="preserve"> responsible </w:t>
            </w:r>
            <w:r w:rsidRPr="00E4102D">
              <w:rPr>
                <w:rFonts w:ascii="Arial" w:hAnsi="Arial" w:cs="Arial"/>
                <w:color w:val="000000"/>
                <w:sz w:val="18"/>
                <w:szCs w:val="18"/>
                <w:lang w:val="en-GB"/>
              </w:rPr>
              <w:t xml:space="preserve">towards DIPD for ensuring that the </w:t>
            </w:r>
            <w:r w:rsidR="00FB3744">
              <w:rPr>
                <w:rFonts w:ascii="Arial" w:hAnsi="Arial" w:cs="Arial"/>
                <w:color w:val="000000"/>
                <w:sz w:val="18"/>
                <w:szCs w:val="18"/>
                <w:lang w:val="en-GB"/>
              </w:rPr>
              <w:t>engagement</w:t>
            </w:r>
            <w:r w:rsidRPr="00E4102D">
              <w:rPr>
                <w:rFonts w:ascii="Arial" w:hAnsi="Arial" w:cs="Arial"/>
                <w:color w:val="000000"/>
                <w:sz w:val="18"/>
                <w:szCs w:val="18"/>
                <w:lang w:val="en-GB"/>
              </w:rPr>
              <w:t xml:space="preserve"> is implement</w:t>
            </w:r>
            <w:r w:rsidR="00B41453">
              <w:rPr>
                <w:rFonts w:ascii="Arial" w:hAnsi="Arial" w:cs="Arial"/>
                <w:color w:val="000000"/>
                <w:sz w:val="18"/>
                <w:szCs w:val="18"/>
                <w:lang w:val="en-GB"/>
              </w:rPr>
              <w:t>ed according to DIPD guidelines</w:t>
            </w:r>
            <w:r w:rsidR="00E803F5">
              <w:rPr>
                <w:rFonts w:ascii="Arial" w:hAnsi="Arial" w:cs="Arial"/>
                <w:color w:val="000000"/>
                <w:sz w:val="18"/>
                <w:szCs w:val="18"/>
                <w:lang w:val="en-GB"/>
              </w:rPr>
              <w:t>.</w:t>
            </w:r>
          </w:p>
          <w:p w14:paraId="293B6346" w14:textId="45811BE2" w:rsidR="00B93773" w:rsidRPr="00E4102D" w:rsidRDefault="00B93773" w:rsidP="00097783">
            <w:pPr>
              <w:widowControl w:val="0"/>
              <w:numPr>
                <w:ilvl w:val="1"/>
                <w:numId w:val="4"/>
              </w:numPr>
              <w:tabs>
                <w:tab w:val="clear" w:pos="360"/>
                <w:tab w:val="num" w:pos="453"/>
              </w:tabs>
              <w:suppressAutoHyphens/>
              <w:autoSpaceDE w:val="0"/>
              <w:spacing w:before="60" w:after="60"/>
              <w:ind w:left="453" w:hanging="453"/>
              <w:rPr>
                <w:rFonts w:ascii="Arial" w:hAnsi="Arial" w:cs="Arial"/>
                <w:color w:val="000000"/>
                <w:sz w:val="18"/>
                <w:szCs w:val="18"/>
                <w:lang w:val="en-GB"/>
              </w:rPr>
            </w:pPr>
            <w:r w:rsidRPr="00E4102D">
              <w:rPr>
                <w:rFonts w:ascii="Arial" w:hAnsi="Arial" w:cs="Arial"/>
                <w:color w:val="000000"/>
                <w:sz w:val="18"/>
                <w:szCs w:val="18"/>
                <w:lang w:val="en-GB"/>
              </w:rPr>
              <w:t xml:space="preserve">The responsibility for overall monitoring and reviewing of progress rests with the </w:t>
            </w:r>
            <w:r w:rsidR="009E01EF">
              <w:rPr>
                <w:rFonts w:ascii="Arial" w:hAnsi="Arial" w:cs="Arial"/>
                <w:color w:val="000000"/>
                <w:sz w:val="18"/>
                <w:szCs w:val="18"/>
                <w:lang w:val="en-GB"/>
              </w:rPr>
              <w:t>Engagement partner</w:t>
            </w:r>
            <w:r w:rsidRPr="00E4102D">
              <w:rPr>
                <w:rFonts w:ascii="Arial" w:hAnsi="Arial" w:cs="Arial"/>
                <w:color w:val="000000"/>
                <w:sz w:val="18"/>
                <w:szCs w:val="18"/>
                <w:lang w:val="en-GB"/>
              </w:rPr>
              <w:t xml:space="preserve">. </w:t>
            </w:r>
          </w:p>
          <w:p w14:paraId="665C3CA9" w14:textId="7324D745" w:rsidR="00024AEA" w:rsidRPr="00E4102D" w:rsidRDefault="00B93773" w:rsidP="00097783">
            <w:pPr>
              <w:widowControl w:val="0"/>
              <w:numPr>
                <w:ilvl w:val="1"/>
                <w:numId w:val="4"/>
              </w:numPr>
              <w:tabs>
                <w:tab w:val="clear" w:pos="360"/>
                <w:tab w:val="num" w:pos="453"/>
              </w:tabs>
              <w:suppressAutoHyphens/>
              <w:autoSpaceDE w:val="0"/>
              <w:spacing w:before="60" w:after="60"/>
              <w:ind w:left="453" w:hanging="453"/>
              <w:rPr>
                <w:rFonts w:ascii="Arial" w:hAnsi="Arial" w:cs="Arial"/>
                <w:color w:val="000000"/>
                <w:sz w:val="18"/>
                <w:szCs w:val="18"/>
                <w:lang w:val="en-GB"/>
              </w:rPr>
            </w:pPr>
            <w:r w:rsidRPr="00E4102D">
              <w:rPr>
                <w:rFonts w:ascii="Arial" w:hAnsi="Arial" w:cs="Arial"/>
                <w:color w:val="000000"/>
                <w:sz w:val="18"/>
                <w:szCs w:val="18"/>
              </w:rPr>
              <w:t xml:space="preserve">The </w:t>
            </w:r>
            <w:r w:rsidR="009E01EF">
              <w:rPr>
                <w:rFonts w:ascii="Arial" w:hAnsi="Arial" w:cs="Arial"/>
                <w:color w:val="000000"/>
                <w:sz w:val="18"/>
                <w:szCs w:val="18"/>
                <w:lang w:val="en-GB"/>
              </w:rPr>
              <w:t>Engagement partner</w:t>
            </w:r>
            <w:r w:rsidRPr="00E4102D">
              <w:rPr>
                <w:rFonts w:ascii="Arial" w:hAnsi="Arial" w:cs="Arial"/>
                <w:color w:val="000000"/>
                <w:sz w:val="18"/>
                <w:szCs w:val="18"/>
                <w:lang w:val="en-GB"/>
              </w:rPr>
              <w:t xml:space="preserve"> </w:t>
            </w:r>
            <w:r w:rsidRPr="00E4102D">
              <w:rPr>
                <w:rFonts w:ascii="Arial" w:hAnsi="Arial" w:cs="Arial"/>
                <w:color w:val="000000"/>
                <w:sz w:val="18"/>
                <w:szCs w:val="18"/>
              </w:rPr>
              <w:t>is responsible for reporting to DIPD</w:t>
            </w:r>
            <w:r w:rsidR="002927C7" w:rsidRPr="00E4102D">
              <w:rPr>
                <w:rFonts w:ascii="Arial" w:hAnsi="Arial" w:cs="Arial"/>
                <w:color w:val="000000"/>
                <w:sz w:val="18"/>
                <w:szCs w:val="18"/>
              </w:rPr>
              <w:t xml:space="preserve"> based on the information received from </w:t>
            </w:r>
            <w:r w:rsidR="00B41453">
              <w:rPr>
                <w:rFonts w:ascii="Arial" w:hAnsi="Arial" w:cs="Arial"/>
                <w:color w:val="000000"/>
                <w:sz w:val="18"/>
                <w:szCs w:val="18"/>
              </w:rPr>
              <w:t xml:space="preserve">the </w:t>
            </w:r>
            <w:r w:rsidR="00E803F5">
              <w:rPr>
                <w:rFonts w:ascii="Arial" w:hAnsi="Arial" w:cs="Arial"/>
                <w:color w:val="000000"/>
                <w:sz w:val="18"/>
                <w:szCs w:val="18"/>
              </w:rPr>
              <w:t>P</w:t>
            </w:r>
            <w:r w:rsidR="00B41453">
              <w:rPr>
                <w:rFonts w:ascii="Arial" w:hAnsi="Arial" w:cs="Arial"/>
                <w:color w:val="000000"/>
                <w:sz w:val="18"/>
                <w:szCs w:val="18"/>
              </w:rPr>
              <w:t xml:space="preserve">artner </w:t>
            </w:r>
            <w:r w:rsidR="00CD6AFE" w:rsidRPr="00E4102D">
              <w:rPr>
                <w:rFonts w:ascii="Arial" w:hAnsi="Arial" w:cs="Arial"/>
                <w:color w:val="000000"/>
                <w:sz w:val="18"/>
                <w:szCs w:val="18"/>
              </w:rPr>
              <w:t>(see articles 6 and 7)</w:t>
            </w:r>
            <w:r w:rsidR="007A6C9B">
              <w:rPr>
                <w:rFonts w:ascii="Arial" w:hAnsi="Arial" w:cs="Arial"/>
                <w:color w:val="000000"/>
                <w:sz w:val="18"/>
                <w:szCs w:val="18"/>
              </w:rPr>
              <w:t>.</w:t>
            </w:r>
          </w:p>
        </w:tc>
      </w:tr>
    </w:tbl>
    <w:p w14:paraId="2AF20B73" w14:textId="77777777" w:rsidR="00BA452F" w:rsidRPr="00280362" w:rsidRDefault="00BA452F" w:rsidP="005A23B2">
      <w:pPr>
        <w:spacing w:before="60" w:after="60" w:line="312" w:lineRule="auto"/>
        <w:rPr>
          <w:rFonts w:ascii="Arial" w:hAnsi="Arial" w:cs="Arial"/>
          <w:sz w:val="16"/>
          <w:szCs w:val="16"/>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416"/>
        <w:gridCol w:w="5940"/>
      </w:tblGrid>
      <w:tr w:rsidR="00024AEA" w:rsidRPr="00E4102D" w14:paraId="7A7E4F7E" w14:textId="77777777">
        <w:tc>
          <w:tcPr>
            <w:tcW w:w="2284" w:type="dxa"/>
            <w:tcBorders>
              <w:top w:val="nil"/>
              <w:left w:val="nil"/>
              <w:bottom w:val="nil"/>
              <w:right w:val="nil"/>
            </w:tcBorders>
            <w:shd w:val="clear" w:color="auto" w:fill="D9D9D9"/>
          </w:tcPr>
          <w:p w14:paraId="22AE040F" w14:textId="77777777" w:rsidR="002927C7" w:rsidRPr="00E4102D" w:rsidRDefault="00DB49A3" w:rsidP="009A3B55">
            <w:pPr>
              <w:spacing w:before="60" w:after="60"/>
              <w:rPr>
                <w:rFonts w:ascii="Arial" w:hAnsi="Arial" w:cs="Arial"/>
                <w:b/>
                <w:sz w:val="18"/>
                <w:szCs w:val="18"/>
              </w:rPr>
            </w:pPr>
            <w:r w:rsidRPr="00E4102D">
              <w:rPr>
                <w:rFonts w:ascii="Arial" w:hAnsi="Arial" w:cs="Arial"/>
                <w:b/>
                <w:sz w:val="18"/>
                <w:szCs w:val="18"/>
              </w:rPr>
              <w:t>Article 4</w:t>
            </w:r>
          </w:p>
          <w:p w14:paraId="08DE7FA8" w14:textId="67637411" w:rsidR="00024AEA" w:rsidRPr="00E4102D" w:rsidRDefault="008D1F18" w:rsidP="009A3B55">
            <w:pPr>
              <w:spacing w:before="60" w:after="60"/>
              <w:rPr>
                <w:rFonts w:ascii="Arial" w:hAnsi="Arial" w:cs="Arial"/>
                <w:b/>
                <w:sz w:val="18"/>
                <w:szCs w:val="18"/>
              </w:rPr>
            </w:pPr>
            <w:r w:rsidRPr="00E4102D">
              <w:rPr>
                <w:rFonts w:ascii="Arial" w:hAnsi="Arial" w:cs="Arial"/>
                <w:b/>
                <w:sz w:val="18"/>
                <w:szCs w:val="18"/>
              </w:rPr>
              <w:t xml:space="preserve">Management of the </w:t>
            </w:r>
            <w:r w:rsidR="00FB3744">
              <w:rPr>
                <w:rFonts w:ascii="Arial" w:hAnsi="Arial" w:cs="Arial"/>
                <w:b/>
                <w:sz w:val="18"/>
                <w:szCs w:val="18"/>
              </w:rPr>
              <w:t>engagement</w:t>
            </w:r>
            <w:r w:rsidRPr="00E4102D">
              <w:rPr>
                <w:rFonts w:ascii="Arial" w:hAnsi="Arial" w:cs="Arial"/>
                <w:b/>
                <w:sz w:val="18"/>
                <w:szCs w:val="18"/>
              </w:rPr>
              <w:t xml:space="preserve"> budget</w:t>
            </w:r>
          </w:p>
        </w:tc>
        <w:tc>
          <w:tcPr>
            <w:tcW w:w="416" w:type="dxa"/>
            <w:tcBorders>
              <w:top w:val="nil"/>
              <w:left w:val="nil"/>
              <w:bottom w:val="nil"/>
            </w:tcBorders>
          </w:tcPr>
          <w:p w14:paraId="5AD3F917" w14:textId="77777777" w:rsidR="00024AEA" w:rsidRPr="00E4102D" w:rsidRDefault="00024AEA" w:rsidP="009B0BFD">
            <w:pPr>
              <w:spacing w:before="60" w:after="60" w:line="312" w:lineRule="auto"/>
              <w:ind w:left="72" w:right="67"/>
              <w:rPr>
                <w:rFonts w:ascii="Arial" w:hAnsi="Arial" w:cs="Arial"/>
                <w:sz w:val="18"/>
                <w:szCs w:val="18"/>
              </w:rPr>
            </w:pPr>
          </w:p>
        </w:tc>
        <w:tc>
          <w:tcPr>
            <w:tcW w:w="5940" w:type="dxa"/>
          </w:tcPr>
          <w:p w14:paraId="1107D5E1" w14:textId="34B14DDB" w:rsidR="008D1F18" w:rsidRPr="00E4102D" w:rsidRDefault="008D1F18" w:rsidP="00097783">
            <w:pPr>
              <w:widowControl w:val="0"/>
              <w:numPr>
                <w:ilvl w:val="1"/>
                <w:numId w:val="3"/>
              </w:numPr>
              <w:tabs>
                <w:tab w:val="clear" w:pos="360"/>
                <w:tab w:val="num" w:pos="453"/>
              </w:tabs>
              <w:suppressAutoHyphens/>
              <w:autoSpaceDE w:val="0"/>
              <w:spacing w:before="60" w:after="60"/>
              <w:ind w:left="454" w:hanging="454"/>
              <w:rPr>
                <w:rFonts w:ascii="Arial" w:hAnsi="Arial" w:cs="Arial"/>
                <w:color w:val="3B3B3B"/>
                <w:sz w:val="18"/>
                <w:szCs w:val="18"/>
                <w:lang w:val="en-GB"/>
              </w:rPr>
            </w:pPr>
            <w:r w:rsidRPr="00E4102D">
              <w:rPr>
                <w:rFonts w:ascii="Arial" w:hAnsi="Arial" w:cs="Arial"/>
                <w:color w:val="1B1B1B"/>
                <w:sz w:val="18"/>
                <w:szCs w:val="18"/>
                <w:lang w:val="en-GB"/>
              </w:rPr>
              <w:t xml:space="preserve">The implementation of the </w:t>
            </w:r>
            <w:r w:rsidR="00E803F5">
              <w:rPr>
                <w:rFonts w:ascii="Arial" w:hAnsi="Arial" w:cs="Arial"/>
                <w:color w:val="1B1B1B"/>
                <w:sz w:val="18"/>
                <w:szCs w:val="18"/>
                <w:lang w:val="en-GB"/>
              </w:rPr>
              <w:t xml:space="preserve">activities covered by the agreement </w:t>
            </w:r>
            <w:r w:rsidRPr="00E4102D">
              <w:rPr>
                <w:rFonts w:ascii="Arial" w:hAnsi="Arial" w:cs="Arial"/>
                <w:color w:val="1B1B1B"/>
                <w:sz w:val="18"/>
                <w:szCs w:val="18"/>
                <w:lang w:val="en-GB"/>
              </w:rPr>
              <w:t>must take place within the framework of the budget approve</w:t>
            </w:r>
            <w:r w:rsidR="00B41453">
              <w:rPr>
                <w:rFonts w:ascii="Arial" w:hAnsi="Arial" w:cs="Arial"/>
                <w:color w:val="1B1B1B"/>
                <w:sz w:val="18"/>
                <w:szCs w:val="18"/>
                <w:lang w:val="en-GB"/>
              </w:rPr>
              <w:t>d by the board of DIPD</w:t>
            </w:r>
            <w:r w:rsidRPr="00E4102D">
              <w:rPr>
                <w:rFonts w:ascii="Arial" w:hAnsi="Arial" w:cs="Arial"/>
                <w:color w:val="1B1B1B"/>
                <w:sz w:val="18"/>
                <w:szCs w:val="18"/>
                <w:lang w:val="en-GB"/>
              </w:rPr>
              <w:t>.</w:t>
            </w:r>
            <w:r w:rsidR="005F6696">
              <w:rPr>
                <w:rFonts w:ascii="Arial" w:hAnsi="Arial" w:cs="Arial"/>
                <w:color w:val="1B1B1B"/>
                <w:sz w:val="18"/>
                <w:szCs w:val="18"/>
                <w:lang w:val="en-GB"/>
              </w:rPr>
              <w:t xml:space="preserve"> </w:t>
            </w:r>
          </w:p>
          <w:p w14:paraId="70C550F4" w14:textId="5E4A53A6" w:rsidR="00DB49A3" w:rsidRPr="00E4102D" w:rsidRDefault="00A72064" w:rsidP="0094755D">
            <w:pPr>
              <w:widowControl w:val="0"/>
              <w:numPr>
                <w:ilvl w:val="1"/>
                <w:numId w:val="3"/>
              </w:numPr>
              <w:tabs>
                <w:tab w:val="clear" w:pos="360"/>
                <w:tab w:val="num" w:pos="453"/>
              </w:tabs>
              <w:suppressAutoHyphens/>
              <w:autoSpaceDE w:val="0"/>
              <w:spacing w:before="60" w:after="60"/>
              <w:ind w:left="454" w:hanging="454"/>
              <w:rPr>
                <w:rFonts w:ascii="Arial" w:hAnsi="Arial" w:cs="Arial"/>
                <w:color w:val="3B3B3B"/>
                <w:sz w:val="18"/>
                <w:szCs w:val="18"/>
                <w:lang w:val="en-GB"/>
              </w:rPr>
            </w:pPr>
            <w:r w:rsidRPr="00E4102D">
              <w:rPr>
                <w:rFonts w:ascii="Arial" w:hAnsi="Arial" w:cs="Arial"/>
                <w:color w:val="1B1B1B"/>
                <w:sz w:val="18"/>
                <w:szCs w:val="18"/>
                <w:lang w:val="en-GB"/>
              </w:rPr>
              <w:t xml:space="preserve">The budget margin may </w:t>
            </w:r>
            <w:r w:rsidRPr="00E4102D">
              <w:rPr>
                <w:rFonts w:ascii="Arial" w:hAnsi="Arial" w:cs="Arial"/>
                <w:color w:val="1B1B1B"/>
                <w:sz w:val="18"/>
                <w:szCs w:val="18"/>
                <w:u w:val="single"/>
                <w:lang w:val="en-GB"/>
              </w:rPr>
              <w:t xml:space="preserve">not </w:t>
            </w:r>
            <w:r w:rsidRPr="00E4102D">
              <w:rPr>
                <w:rFonts w:ascii="Arial" w:hAnsi="Arial" w:cs="Arial"/>
                <w:color w:val="1B1B1B"/>
                <w:sz w:val="18"/>
                <w:szCs w:val="18"/>
                <w:lang w:val="en-GB"/>
              </w:rPr>
              <w:t xml:space="preserve">be transferred without prior approval by the </w:t>
            </w:r>
            <w:r w:rsidR="009E01EF">
              <w:rPr>
                <w:rFonts w:ascii="Arial" w:hAnsi="Arial" w:cs="Arial"/>
                <w:color w:val="1B1B1B"/>
                <w:sz w:val="18"/>
                <w:szCs w:val="18"/>
                <w:lang w:val="en-GB"/>
              </w:rPr>
              <w:t>Engagement partner</w:t>
            </w:r>
            <w:r w:rsidR="008D1F18" w:rsidRPr="00E4102D">
              <w:rPr>
                <w:rFonts w:ascii="Arial" w:hAnsi="Arial" w:cs="Arial"/>
                <w:color w:val="1B1B1B"/>
                <w:sz w:val="18"/>
                <w:szCs w:val="18"/>
                <w:lang w:val="en-GB"/>
              </w:rPr>
              <w:t>.</w:t>
            </w:r>
          </w:p>
          <w:p w14:paraId="5CBF899D" w14:textId="69341C6A" w:rsidR="00F84727" w:rsidRPr="00F84727" w:rsidRDefault="0094755D" w:rsidP="00097783">
            <w:pPr>
              <w:widowControl w:val="0"/>
              <w:numPr>
                <w:ilvl w:val="1"/>
                <w:numId w:val="3"/>
              </w:numPr>
              <w:tabs>
                <w:tab w:val="clear" w:pos="360"/>
                <w:tab w:val="num" w:pos="453"/>
              </w:tabs>
              <w:suppressAutoHyphens/>
              <w:autoSpaceDE w:val="0"/>
              <w:spacing w:before="60" w:after="60"/>
              <w:ind w:left="453" w:hanging="453"/>
              <w:rPr>
                <w:rFonts w:ascii="Arial" w:hAnsi="Arial" w:cs="Arial"/>
                <w:color w:val="3B3B3B"/>
                <w:sz w:val="18"/>
                <w:szCs w:val="18"/>
                <w:lang w:val="en-GB"/>
              </w:rPr>
            </w:pPr>
            <w:r>
              <w:rPr>
                <w:rFonts w:ascii="Arial" w:hAnsi="Arial" w:cs="Arial"/>
                <w:color w:val="1B1B1B"/>
                <w:sz w:val="18"/>
                <w:szCs w:val="18"/>
                <w:lang w:val="en-GB"/>
              </w:rPr>
              <w:t xml:space="preserve">Transfers from the budget margin must be in line with </w:t>
            </w:r>
            <w:r w:rsidR="00FB3744">
              <w:rPr>
                <w:rFonts w:ascii="Arial" w:hAnsi="Arial" w:cs="Arial"/>
                <w:color w:val="1B1B1B"/>
                <w:sz w:val="18"/>
                <w:szCs w:val="18"/>
                <w:lang w:val="en-GB"/>
              </w:rPr>
              <w:t>engagement</w:t>
            </w:r>
            <w:r>
              <w:rPr>
                <w:rFonts w:ascii="Arial" w:hAnsi="Arial" w:cs="Arial"/>
                <w:color w:val="1B1B1B"/>
                <w:sz w:val="18"/>
                <w:szCs w:val="18"/>
                <w:lang w:val="en-GB"/>
              </w:rPr>
              <w:t xml:space="preserve"> objectives</w:t>
            </w:r>
            <w:r w:rsidR="00F84727">
              <w:rPr>
                <w:rFonts w:ascii="Arial" w:hAnsi="Arial" w:cs="Arial"/>
                <w:color w:val="1B1B1B"/>
                <w:sz w:val="18"/>
                <w:szCs w:val="18"/>
                <w:lang w:val="en-GB"/>
              </w:rPr>
              <w:t xml:space="preserve"> as stated in the </w:t>
            </w:r>
            <w:r w:rsidR="00FB3744">
              <w:rPr>
                <w:rFonts w:ascii="Arial" w:hAnsi="Arial" w:cs="Arial"/>
                <w:color w:val="1B1B1B"/>
                <w:sz w:val="18"/>
                <w:szCs w:val="18"/>
                <w:lang w:val="en-GB"/>
              </w:rPr>
              <w:t>engagement</w:t>
            </w:r>
            <w:r w:rsidR="00F84727">
              <w:rPr>
                <w:rFonts w:ascii="Arial" w:hAnsi="Arial" w:cs="Arial"/>
                <w:color w:val="1B1B1B"/>
                <w:sz w:val="18"/>
                <w:szCs w:val="18"/>
                <w:lang w:val="en-GB"/>
              </w:rPr>
              <w:t xml:space="preserve"> document</w:t>
            </w:r>
            <w:r>
              <w:rPr>
                <w:rFonts w:ascii="Arial" w:hAnsi="Arial" w:cs="Arial"/>
                <w:color w:val="1B1B1B"/>
                <w:sz w:val="18"/>
                <w:szCs w:val="18"/>
                <w:lang w:val="en-GB"/>
              </w:rPr>
              <w:t xml:space="preserve">. </w:t>
            </w:r>
          </w:p>
          <w:p w14:paraId="3B0F384F" w14:textId="0F32F04B" w:rsidR="00DB49A3" w:rsidRPr="00E4102D" w:rsidRDefault="00A72064" w:rsidP="00097783">
            <w:pPr>
              <w:widowControl w:val="0"/>
              <w:numPr>
                <w:ilvl w:val="1"/>
                <w:numId w:val="3"/>
              </w:numPr>
              <w:tabs>
                <w:tab w:val="clear" w:pos="360"/>
                <w:tab w:val="num" w:pos="453"/>
              </w:tabs>
              <w:suppressAutoHyphens/>
              <w:autoSpaceDE w:val="0"/>
              <w:spacing w:before="60" w:after="60"/>
              <w:ind w:left="453" w:hanging="453"/>
              <w:rPr>
                <w:rFonts w:ascii="Arial" w:hAnsi="Arial" w:cs="Arial"/>
                <w:color w:val="3B3B3B"/>
                <w:sz w:val="18"/>
                <w:szCs w:val="18"/>
                <w:lang w:val="en-GB"/>
              </w:rPr>
            </w:pPr>
            <w:r w:rsidRPr="00E4102D">
              <w:rPr>
                <w:rFonts w:ascii="Arial" w:hAnsi="Arial" w:cs="Arial"/>
                <w:color w:val="1B1B1B"/>
                <w:sz w:val="18"/>
                <w:szCs w:val="18"/>
                <w:lang w:val="en-GB"/>
              </w:rPr>
              <w:t xml:space="preserve">The budget margin may </w:t>
            </w:r>
            <w:r w:rsidRPr="00E4102D">
              <w:rPr>
                <w:rFonts w:ascii="Arial" w:hAnsi="Arial" w:cs="Arial"/>
                <w:color w:val="1B1B1B"/>
                <w:sz w:val="18"/>
                <w:szCs w:val="18"/>
                <w:u w:val="single"/>
                <w:lang w:val="en-GB"/>
              </w:rPr>
              <w:t xml:space="preserve">not </w:t>
            </w:r>
            <w:r w:rsidRPr="00E4102D">
              <w:rPr>
                <w:rFonts w:ascii="Arial" w:hAnsi="Arial" w:cs="Arial"/>
                <w:color w:val="1B1B1B"/>
                <w:sz w:val="18"/>
                <w:szCs w:val="18"/>
                <w:lang w:val="en-GB"/>
              </w:rPr>
              <w:t xml:space="preserve">be used for </w:t>
            </w:r>
            <w:r w:rsidR="008D1F18" w:rsidRPr="00E4102D">
              <w:rPr>
                <w:rFonts w:ascii="Arial" w:hAnsi="Arial" w:cs="Arial"/>
                <w:color w:val="1B1B1B"/>
                <w:sz w:val="18"/>
                <w:szCs w:val="18"/>
                <w:lang w:val="en-GB"/>
              </w:rPr>
              <w:t xml:space="preserve">extension or reformulation of the </w:t>
            </w:r>
            <w:r w:rsidR="00FB3744">
              <w:rPr>
                <w:rFonts w:ascii="Arial" w:hAnsi="Arial" w:cs="Arial"/>
                <w:color w:val="1B1B1B"/>
                <w:sz w:val="18"/>
                <w:szCs w:val="18"/>
                <w:lang w:val="en-GB"/>
              </w:rPr>
              <w:t>engagement</w:t>
            </w:r>
            <w:r w:rsidR="008D1F18" w:rsidRPr="00E4102D">
              <w:rPr>
                <w:rFonts w:ascii="Arial" w:hAnsi="Arial" w:cs="Arial"/>
                <w:color w:val="1B1B1B"/>
                <w:sz w:val="18"/>
                <w:szCs w:val="18"/>
                <w:lang w:val="en-GB"/>
              </w:rPr>
              <w:t xml:space="preserve"> activities.</w:t>
            </w:r>
          </w:p>
          <w:p w14:paraId="51EFF43B" w14:textId="72A582D4" w:rsidR="00CD6AFE" w:rsidRPr="00E4102D" w:rsidRDefault="00A72064" w:rsidP="00097783">
            <w:pPr>
              <w:widowControl w:val="0"/>
              <w:numPr>
                <w:ilvl w:val="1"/>
                <w:numId w:val="3"/>
              </w:numPr>
              <w:tabs>
                <w:tab w:val="clear" w:pos="360"/>
                <w:tab w:val="num" w:pos="453"/>
              </w:tabs>
              <w:suppressAutoHyphens/>
              <w:autoSpaceDE w:val="0"/>
              <w:spacing w:before="60" w:after="60"/>
              <w:ind w:left="453" w:hanging="453"/>
              <w:rPr>
                <w:rFonts w:ascii="Arial" w:hAnsi="Arial" w:cs="Arial"/>
                <w:color w:val="3B3B3B"/>
                <w:sz w:val="18"/>
                <w:szCs w:val="18"/>
                <w:lang w:val="en-GB"/>
              </w:rPr>
            </w:pPr>
            <w:r w:rsidRPr="00E4102D">
              <w:rPr>
                <w:rFonts w:ascii="Arial" w:hAnsi="Arial" w:cs="Arial"/>
                <w:color w:val="1B1B1B"/>
                <w:sz w:val="18"/>
                <w:szCs w:val="18"/>
                <w:lang w:val="en-GB"/>
              </w:rPr>
              <w:t xml:space="preserve">The </w:t>
            </w:r>
            <w:r w:rsidR="00FB3744">
              <w:rPr>
                <w:rFonts w:ascii="Arial" w:hAnsi="Arial" w:cs="Arial"/>
                <w:color w:val="1B1B1B"/>
                <w:sz w:val="18"/>
                <w:szCs w:val="18"/>
                <w:lang w:val="en-GB"/>
              </w:rPr>
              <w:t>engagement</w:t>
            </w:r>
            <w:r w:rsidRPr="00E4102D">
              <w:rPr>
                <w:rFonts w:ascii="Arial" w:hAnsi="Arial" w:cs="Arial"/>
                <w:color w:val="1B1B1B"/>
                <w:sz w:val="18"/>
                <w:szCs w:val="18"/>
                <w:lang w:val="en-GB"/>
              </w:rPr>
              <w:t xml:space="preserve"> grant is allocated in DKK.</w:t>
            </w:r>
            <w:r w:rsidR="00CD6AFE" w:rsidRPr="00E4102D">
              <w:rPr>
                <w:rFonts w:ascii="Arial" w:hAnsi="Arial" w:cs="Arial"/>
                <w:color w:val="1B1B1B"/>
                <w:sz w:val="18"/>
                <w:szCs w:val="18"/>
                <w:lang w:val="en-GB"/>
              </w:rPr>
              <w:t xml:space="preserve"> </w:t>
            </w:r>
            <w:r w:rsidR="009A3B55" w:rsidRPr="00E4102D">
              <w:rPr>
                <w:rFonts w:ascii="Arial" w:hAnsi="Arial" w:cs="Arial"/>
                <w:color w:val="1B1B1B"/>
                <w:sz w:val="18"/>
                <w:szCs w:val="18"/>
                <w:lang w:val="en-GB"/>
              </w:rPr>
              <w:t xml:space="preserve">Changes in </w:t>
            </w:r>
            <w:r w:rsidR="00CD6AFE" w:rsidRPr="00E4102D">
              <w:rPr>
                <w:rFonts w:ascii="Arial" w:hAnsi="Arial" w:cs="Arial"/>
                <w:color w:val="1B1B1B"/>
                <w:sz w:val="18"/>
                <w:szCs w:val="18"/>
                <w:lang w:val="en-GB"/>
              </w:rPr>
              <w:t>price</w:t>
            </w:r>
            <w:r w:rsidR="009A3B55" w:rsidRPr="00E4102D">
              <w:rPr>
                <w:rFonts w:ascii="Arial" w:hAnsi="Arial" w:cs="Arial"/>
                <w:color w:val="1B1B1B"/>
                <w:sz w:val="18"/>
                <w:szCs w:val="18"/>
                <w:lang w:val="en-GB"/>
              </w:rPr>
              <w:t>s,</w:t>
            </w:r>
            <w:r w:rsidR="00CD6AFE" w:rsidRPr="00E4102D">
              <w:rPr>
                <w:rFonts w:ascii="Arial" w:hAnsi="Arial" w:cs="Arial"/>
                <w:color w:val="1B1B1B"/>
                <w:sz w:val="18"/>
                <w:szCs w:val="18"/>
                <w:lang w:val="en-GB"/>
              </w:rPr>
              <w:t xml:space="preserve"> salary increases or </w:t>
            </w:r>
            <w:r w:rsidR="008D1F18" w:rsidRPr="00E4102D">
              <w:rPr>
                <w:rFonts w:ascii="Arial" w:hAnsi="Arial" w:cs="Arial"/>
                <w:color w:val="1B1B1B"/>
                <w:sz w:val="18"/>
                <w:szCs w:val="18"/>
                <w:lang w:val="en-GB"/>
              </w:rPr>
              <w:t>unfavourable changes in the exchange rates</w:t>
            </w:r>
            <w:r w:rsidR="00B41453">
              <w:rPr>
                <w:rFonts w:ascii="Arial" w:hAnsi="Arial" w:cs="Arial"/>
                <w:color w:val="1B1B1B"/>
                <w:sz w:val="18"/>
                <w:szCs w:val="18"/>
                <w:lang w:val="en-GB"/>
              </w:rPr>
              <w:t xml:space="preserve"> must be covered by</w:t>
            </w:r>
            <w:r w:rsidR="009A3B55" w:rsidRPr="00E4102D">
              <w:rPr>
                <w:rFonts w:ascii="Arial" w:hAnsi="Arial" w:cs="Arial"/>
                <w:color w:val="1B1B1B"/>
                <w:sz w:val="18"/>
                <w:szCs w:val="18"/>
                <w:lang w:val="en-GB"/>
              </w:rPr>
              <w:t xml:space="preserve"> the grant awarded</w:t>
            </w:r>
            <w:r w:rsidR="00CD6AFE" w:rsidRPr="00E4102D">
              <w:rPr>
                <w:rFonts w:ascii="Arial" w:hAnsi="Arial" w:cs="Arial"/>
                <w:color w:val="1B1B1B"/>
                <w:sz w:val="18"/>
                <w:szCs w:val="18"/>
                <w:lang w:val="en-GB"/>
              </w:rPr>
              <w:t xml:space="preserve">. The budget margin may be used to cover such costs </w:t>
            </w:r>
            <w:r w:rsidR="00074A49" w:rsidRPr="00E4102D">
              <w:rPr>
                <w:rFonts w:ascii="Arial" w:hAnsi="Arial" w:cs="Arial"/>
                <w:color w:val="1B1B1B"/>
                <w:sz w:val="18"/>
                <w:szCs w:val="18"/>
                <w:lang w:val="en-GB"/>
              </w:rPr>
              <w:t>if approved by</w:t>
            </w:r>
            <w:r w:rsidR="00B41453">
              <w:rPr>
                <w:rFonts w:ascii="Arial" w:hAnsi="Arial" w:cs="Arial"/>
                <w:color w:val="1B1B1B"/>
                <w:sz w:val="18"/>
                <w:szCs w:val="18"/>
                <w:lang w:val="en-GB"/>
              </w:rPr>
              <w:t xml:space="preserve"> the</w:t>
            </w:r>
            <w:r w:rsidR="00074A49" w:rsidRPr="00E4102D">
              <w:rPr>
                <w:rFonts w:ascii="Arial" w:hAnsi="Arial" w:cs="Arial"/>
                <w:color w:val="1B1B1B"/>
                <w:sz w:val="18"/>
                <w:szCs w:val="18"/>
                <w:lang w:val="en-GB"/>
              </w:rPr>
              <w:t xml:space="preserve"> </w:t>
            </w:r>
            <w:r w:rsidR="009E01EF">
              <w:rPr>
                <w:rFonts w:ascii="Arial" w:hAnsi="Arial" w:cs="Arial"/>
                <w:color w:val="1B1B1B"/>
                <w:sz w:val="18"/>
                <w:szCs w:val="18"/>
                <w:lang w:val="en-GB"/>
              </w:rPr>
              <w:t>Engagement partner</w:t>
            </w:r>
            <w:r w:rsidR="00074A49" w:rsidRPr="00E4102D">
              <w:rPr>
                <w:rFonts w:ascii="Arial" w:hAnsi="Arial" w:cs="Arial"/>
                <w:color w:val="1B1B1B"/>
                <w:sz w:val="18"/>
                <w:szCs w:val="18"/>
                <w:lang w:val="en-GB"/>
              </w:rPr>
              <w:t>.</w:t>
            </w:r>
          </w:p>
          <w:p w14:paraId="7D796AD9" w14:textId="1D6B792F" w:rsidR="005F6696" w:rsidRPr="00F744D6" w:rsidRDefault="008C71AB" w:rsidP="00097783">
            <w:pPr>
              <w:widowControl w:val="0"/>
              <w:numPr>
                <w:ilvl w:val="1"/>
                <w:numId w:val="3"/>
              </w:numPr>
              <w:tabs>
                <w:tab w:val="clear" w:pos="360"/>
                <w:tab w:val="num" w:pos="453"/>
              </w:tabs>
              <w:suppressAutoHyphens/>
              <w:autoSpaceDE w:val="0"/>
              <w:spacing w:before="60" w:after="60"/>
              <w:ind w:left="453" w:hanging="453"/>
              <w:rPr>
                <w:rFonts w:ascii="Arial" w:hAnsi="Arial" w:cs="Arial"/>
                <w:sz w:val="18"/>
                <w:szCs w:val="18"/>
                <w:lang w:val="en-GB"/>
              </w:rPr>
            </w:pPr>
            <w:r w:rsidRPr="008C71AB">
              <w:rPr>
                <w:rFonts w:ascii="Arial" w:hAnsi="Arial" w:cs="Arial"/>
                <w:sz w:val="18"/>
                <w:szCs w:val="18"/>
                <w:lang w:val="en-GB"/>
              </w:rPr>
              <w:t>Interests accrued from bank holdings should be recorded as income and may be used for activities supporting the objective of this development engagement or returned to DIPD at the end of the engagement. Negative interests are to be accounted for as expenditures and may be covered by the grant.</w:t>
            </w:r>
            <w:r w:rsidR="00837E17" w:rsidRPr="00F744D6">
              <w:rPr>
                <w:rFonts w:ascii="Arial" w:hAnsi="Arial" w:cs="Arial"/>
                <w:sz w:val="18"/>
                <w:szCs w:val="18"/>
                <w:lang w:val="en-GB"/>
              </w:rPr>
              <w:t xml:space="preserve"> </w:t>
            </w:r>
          </w:p>
          <w:p w14:paraId="36050ADB" w14:textId="3F14B772" w:rsidR="003C2ADB" w:rsidRPr="007A6C9B" w:rsidRDefault="008A5571" w:rsidP="00097783">
            <w:pPr>
              <w:widowControl w:val="0"/>
              <w:numPr>
                <w:ilvl w:val="1"/>
                <w:numId w:val="3"/>
              </w:numPr>
              <w:tabs>
                <w:tab w:val="clear" w:pos="360"/>
                <w:tab w:val="num" w:pos="453"/>
              </w:tabs>
              <w:suppressAutoHyphens/>
              <w:autoSpaceDE w:val="0"/>
              <w:spacing w:before="60" w:after="60"/>
              <w:ind w:left="453" w:hanging="453"/>
              <w:rPr>
                <w:rFonts w:ascii="Arial" w:hAnsi="Arial" w:cs="Arial"/>
                <w:sz w:val="18"/>
                <w:szCs w:val="18"/>
                <w:lang w:val="en-GB"/>
              </w:rPr>
            </w:pPr>
            <w:r w:rsidRPr="007A6C9B">
              <w:rPr>
                <w:rFonts w:ascii="Arial" w:hAnsi="Arial" w:cs="Arial"/>
                <w:sz w:val="18"/>
                <w:szCs w:val="18"/>
                <w:lang w:val="en-GB"/>
              </w:rPr>
              <w:t xml:space="preserve">The Partner will be responsible for the payments of all taxes and bank charges related to the funds provided by the </w:t>
            </w:r>
            <w:r w:rsidR="009E01EF">
              <w:rPr>
                <w:rFonts w:ascii="Arial" w:hAnsi="Arial" w:cs="Arial"/>
                <w:sz w:val="18"/>
                <w:szCs w:val="18"/>
                <w:lang w:val="en-GB"/>
              </w:rPr>
              <w:t>Engagement partner</w:t>
            </w:r>
            <w:r w:rsidRPr="007A6C9B">
              <w:rPr>
                <w:rFonts w:ascii="Arial" w:hAnsi="Arial" w:cs="Arial"/>
                <w:sz w:val="18"/>
                <w:szCs w:val="18"/>
                <w:lang w:val="en-GB"/>
              </w:rPr>
              <w:t xml:space="preserve">.  </w:t>
            </w:r>
          </w:p>
        </w:tc>
      </w:tr>
    </w:tbl>
    <w:p w14:paraId="0EF1350D" w14:textId="77777777" w:rsidR="00DA7F18" w:rsidRPr="009F5CF6" w:rsidRDefault="00DA7F18" w:rsidP="005A23B2">
      <w:pPr>
        <w:spacing w:before="60" w:after="60" w:line="312" w:lineRule="auto"/>
        <w:rPr>
          <w:rFonts w:ascii="Arial" w:hAnsi="Arial" w:cs="Arial"/>
          <w:sz w:val="16"/>
          <w:szCs w:val="16"/>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416"/>
        <w:gridCol w:w="5940"/>
      </w:tblGrid>
      <w:tr w:rsidR="008D1F18" w:rsidRPr="00E4102D" w14:paraId="5A1CB3B7" w14:textId="77777777">
        <w:tc>
          <w:tcPr>
            <w:tcW w:w="2284" w:type="dxa"/>
            <w:tcBorders>
              <w:top w:val="nil"/>
              <w:left w:val="nil"/>
              <w:bottom w:val="nil"/>
              <w:right w:val="nil"/>
            </w:tcBorders>
            <w:shd w:val="clear" w:color="auto" w:fill="D9D9D9"/>
          </w:tcPr>
          <w:p w14:paraId="568CF403" w14:textId="77777777" w:rsidR="00FD7F5B" w:rsidRPr="00E4102D" w:rsidRDefault="00F838A9" w:rsidP="009B0BFD">
            <w:pPr>
              <w:spacing w:before="60" w:after="60" w:line="312" w:lineRule="auto"/>
              <w:rPr>
                <w:rFonts w:ascii="Arial" w:hAnsi="Arial" w:cs="Arial"/>
                <w:b/>
                <w:sz w:val="18"/>
                <w:szCs w:val="18"/>
              </w:rPr>
            </w:pPr>
            <w:r w:rsidRPr="00E4102D">
              <w:rPr>
                <w:rFonts w:ascii="Arial" w:hAnsi="Arial" w:cs="Arial"/>
                <w:b/>
                <w:sz w:val="18"/>
                <w:szCs w:val="18"/>
              </w:rPr>
              <w:t>Article 5</w:t>
            </w:r>
          </w:p>
          <w:p w14:paraId="7879EB15" w14:textId="77777777" w:rsidR="008D1F18" w:rsidRPr="00E4102D" w:rsidRDefault="00334A78" w:rsidP="00EA754B">
            <w:pPr>
              <w:spacing w:before="60" w:after="60"/>
              <w:rPr>
                <w:rFonts w:ascii="Arial" w:hAnsi="Arial" w:cs="Arial"/>
                <w:b/>
                <w:sz w:val="18"/>
                <w:szCs w:val="18"/>
              </w:rPr>
            </w:pPr>
            <w:r w:rsidRPr="00E4102D">
              <w:rPr>
                <w:rFonts w:ascii="Arial" w:hAnsi="Arial" w:cs="Arial"/>
                <w:b/>
                <w:sz w:val="18"/>
                <w:szCs w:val="18"/>
              </w:rPr>
              <w:t>Grant Disbursement</w:t>
            </w:r>
          </w:p>
        </w:tc>
        <w:tc>
          <w:tcPr>
            <w:tcW w:w="416" w:type="dxa"/>
            <w:tcBorders>
              <w:top w:val="nil"/>
              <w:left w:val="nil"/>
              <w:bottom w:val="nil"/>
            </w:tcBorders>
          </w:tcPr>
          <w:p w14:paraId="783C7638" w14:textId="77777777" w:rsidR="008D1F18" w:rsidRPr="00E4102D" w:rsidRDefault="008D1F18" w:rsidP="009B0BFD">
            <w:pPr>
              <w:spacing w:before="60" w:after="60" w:line="312" w:lineRule="auto"/>
              <w:ind w:left="72" w:right="67"/>
              <w:rPr>
                <w:rFonts w:ascii="Arial" w:hAnsi="Arial" w:cs="Arial"/>
                <w:sz w:val="18"/>
                <w:szCs w:val="18"/>
              </w:rPr>
            </w:pPr>
          </w:p>
        </w:tc>
        <w:tc>
          <w:tcPr>
            <w:tcW w:w="5940" w:type="dxa"/>
          </w:tcPr>
          <w:p w14:paraId="42902A45" w14:textId="41E36906" w:rsidR="0073298C" w:rsidRPr="00E4102D" w:rsidRDefault="00B41453" w:rsidP="00E4663E">
            <w:pPr>
              <w:widowControl w:val="0"/>
              <w:numPr>
                <w:ilvl w:val="1"/>
                <w:numId w:val="5"/>
              </w:numPr>
              <w:tabs>
                <w:tab w:val="clear" w:pos="360"/>
                <w:tab w:val="num" w:pos="453"/>
                <w:tab w:val="left" w:pos="1134"/>
              </w:tabs>
              <w:suppressAutoHyphens/>
              <w:autoSpaceDE w:val="0"/>
              <w:spacing w:before="60" w:after="60"/>
              <w:ind w:left="454" w:hanging="454"/>
              <w:rPr>
                <w:rFonts w:ascii="Arial" w:hAnsi="Arial" w:cs="Arial"/>
                <w:color w:val="1B1B1B"/>
                <w:sz w:val="18"/>
                <w:szCs w:val="18"/>
                <w:lang w:val="en-GB"/>
              </w:rPr>
            </w:pPr>
            <w:r>
              <w:rPr>
                <w:rFonts w:ascii="Arial" w:hAnsi="Arial" w:cs="Arial"/>
                <w:color w:val="1B1B1B"/>
                <w:sz w:val="18"/>
                <w:szCs w:val="18"/>
                <w:lang w:val="en-GB"/>
              </w:rPr>
              <w:t>By signing the present agreement</w:t>
            </w:r>
            <w:r w:rsidR="009F2337">
              <w:rPr>
                <w:rFonts w:ascii="Arial" w:hAnsi="Arial" w:cs="Arial"/>
                <w:color w:val="1B1B1B"/>
                <w:sz w:val="18"/>
                <w:szCs w:val="18"/>
                <w:lang w:val="en-GB"/>
              </w:rPr>
              <w:t>,</w:t>
            </w:r>
            <w:r>
              <w:rPr>
                <w:rFonts w:ascii="Arial" w:hAnsi="Arial" w:cs="Arial"/>
                <w:color w:val="1B1B1B"/>
                <w:sz w:val="18"/>
                <w:szCs w:val="18"/>
                <w:lang w:val="en-GB"/>
              </w:rPr>
              <w:t xml:space="preserve"> t</w:t>
            </w:r>
            <w:r w:rsidR="00F371F4" w:rsidRPr="00E4102D">
              <w:rPr>
                <w:rFonts w:ascii="Arial" w:hAnsi="Arial" w:cs="Arial"/>
                <w:color w:val="1B1B1B"/>
                <w:sz w:val="18"/>
                <w:szCs w:val="18"/>
                <w:lang w:val="en-GB"/>
              </w:rPr>
              <w:t xml:space="preserve">he </w:t>
            </w:r>
            <w:r w:rsidR="00DA7F18" w:rsidRPr="00E4102D">
              <w:rPr>
                <w:rFonts w:ascii="Arial" w:hAnsi="Arial" w:cs="Arial"/>
                <w:color w:val="1B1B1B"/>
                <w:sz w:val="18"/>
                <w:szCs w:val="18"/>
                <w:lang w:val="en-GB"/>
              </w:rPr>
              <w:t>P</w:t>
            </w:r>
            <w:r>
              <w:rPr>
                <w:rFonts w:ascii="Arial" w:hAnsi="Arial" w:cs="Arial"/>
                <w:color w:val="1B1B1B"/>
                <w:sz w:val="18"/>
                <w:szCs w:val="18"/>
                <w:lang w:val="en-GB"/>
              </w:rPr>
              <w:t xml:space="preserve">artner </w:t>
            </w:r>
            <w:r w:rsidR="00074A49" w:rsidRPr="00E4102D">
              <w:rPr>
                <w:rFonts w:ascii="Arial" w:hAnsi="Arial" w:cs="Arial"/>
                <w:color w:val="1B1B1B"/>
                <w:sz w:val="18"/>
                <w:szCs w:val="18"/>
                <w:lang w:val="en-GB"/>
              </w:rPr>
              <w:t xml:space="preserve">verifies that the bank account no. </w:t>
            </w:r>
            <w:r>
              <w:rPr>
                <w:rFonts w:ascii="Arial" w:hAnsi="Arial" w:cs="Arial"/>
                <w:color w:val="1B1B1B"/>
                <w:sz w:val="18"/>
                <w:szCs w:val="18"/>
                <w:lang w:val="en-GB"/>
              </w:rPr>
              <w:t xml:space="preserve">stated </w:t>
            </w:r>
            <w:r w:rsidR="0035209A">
              <w:rPr>
                <w:rFonts w:ascii="Arial" w:hAnsi="Arial" w:cs="Arial"/>
                <w:color w:val="1B1B1B"/>
                <w:sz w:val="18"/>
                <w:szCs w:val="18"/>
                <w:lang w:val="en-GB"/>
              </w:rPr>
              <w:t>(p.6</w:t>
            </w:r>
            <w:r w:rsidR="00E4663E">
              <w:rPr>
                <w:rFonts w:ascii="Arial" w:hAnsi="Arial" w:cs="Arial"/>
                <w:color w:val="1B1B1B"/>
                <w:sz w:val="18"/>
                <w:szCs w:val="18"/>
                <w:lang w:val="en-GB"/>
              </w:rPr>
              <w:t xml:space="preserve">) </w:t>
            </w:r>
            <w:r w:rsidR="00074A49" w:rsidRPr="00E4102D">
              <w:rPr>
                <w:rFonts w:ascii="Arial" w:hAnsi="Arial" w:cs="Arial"/>
                <w:color w:val="1B1B1B"/>
                <w:sz w:val="18"/>
                <w:szCs w:val="18"/>
                <w:lang w:val="en-GB"/>
              </w:rPr>
              <w:t xml:space="preserve">is separate and intended for the present </w:t>
            </w:r>
            <w:r w:rsidR="00FB3744">
              <w:rPr>
                <w:rFonts w:ascii="Arial" w:hAnsi="Arial" w:cs="Arial"/>
                <w:color w:val="1B1B1B"/>
                <w:sz w:val="18"/>
                <w:szCs w:val="18"/>
                <w:lang w:val="en-GB"/>
              </w:rPr>
              <w:t>engagement</w:t>
            </w:r>
            <w:r w:rsidR="00074A49" w:rsidRPr="00E4102D">
              <w:rPr>
                <w:rFonts w:ascii="Arial" w:hAnsi="Arial" w:cs="Arial"/>
                <w:color w:val="1B1B1B"/>
                <w:sz w:val="18"/>
                <w:szCs w:val="18"/>
                <w:lang w:val="en-GB"/>
              </w:rPr>
              <w:t xml:space="preserve"> only. </w:t>
            </w:r>
          </w:p>
          <w:p w14:paraId="2FB27082" w14:textId="02922FE7" w:rsidR="006D49E4" w:rsidRPr="00E4102D" w:rsidRDefault="006D49E4" w:rsidP="00097783">
            <w:pPr>
              <w:widowControl w:val="0"/>
              <w:numPr>
                <w:ilvl w:val="1"/>
                <w:numId w:val="5"/>
              </w:numPr>
              <w:tabs>
                <w:tab w:val="clear" w:pos="360"/>
                <w:tab w:val="num" w:pos="453"/>
                <w:tab w:val="left" w:pos="1134"/>
              </w:tabs>
              <w:suppressAutoHyphens/>
              <w:autoSpaceDE w:val="0"/>
              <w:spacing w:before="60" w:after="60"/>
              <w:ind w:left="454" w:hanging="454"/>
              <w:rPr>
                <w:rFonts w:ascii="Arial" w:hAnsi="Arial" w:cs="Arial"/>
                <w:color w:val="1B1B1B"/>
                <w:sz w:val="18"/>
                <w:szCs w:val="18"/>
                <w:lang w:val="en-GB"/>
              </w:rPr>
            </w:pPr>
            <w:r w:rsidRPr="00E4102D">
              <w:rPr>
                <w:rFonts w:ascii="Arial" w:hAnsi="Arial" w:cs="Arial"/>
                <w:color w:val="1B1B1B"/>
                <w:sz w:val="18"/>
                <w:szCs w:val="18"/>
                <w:lang w:val="en-GB"/>
              </w:rPr>
              <w:t xml:space="preserve">The first instalment of the grant will be </w:t>
            </w:r>
            <w:r w:rsidR="00334A78" w:rsidRPr="00E4102D">
              <w:rPr>
                <w:rFonts w:ascii="Arial" w:hAnsi="Arial" w:cs="Arial"/>
                <w:color w:val="1B1B1B"/>
                <w:sz w:val="18"/>
                <w:szCs w:val="18"/>
                <w:lang w:val="en-GB"/>
              </w:rPr>
              <w:t>disbursed to</w:t>
            </w:r>
            <w:r w:rsidR="00B41453">
              <w:rPr>
                <w:rFonts w:ascii="Arial" w:hAnsi="Arial" w:cs="Arial"/>
                <w:color w:val="1B1B1B"/>
                <w:sz w:val="18"/>
                <w:szCs w:val="18"/>
                <w:lang w:val="en-GB"/>
              </w:rPr>
              <w:t xml:space="preserve"> the</w:t>
            </w:r>
            <w:r w:rsidR="00334A78" w:rsidRPr="00E4102D">
              <w:rPr>
                <w:rFonts w:ascii="Arial" w:hAnsi="Arial" w:cs="Arial"/>
                <w:color w:val="1B1B1B"/>
                <w:sz w:val="18"/>
                <w:szCs w:val="18"/>
                <w:lang w:val="en-GB"/>
              </w:rPr>
              <w:t xml:space="preserve"> </w:t>
            </w:r>
            <w:r w:rsidR="00DA7F18" w:rsidRPr="00E4102D">
              <w:rPr>
                <w:rFonts w:ascii="Arial" w:hAnsi="Arial" w:cs="Arial"/>
                <w:color w:val="1B1B1B"/>
                <w:sz w:val="18"/>
                <w:szCs w:val="18"/>
                <w:lang w:val="en-GB"/>
              </w:rPr>
              <w:t>P</w:t>
            </w:r>
            <w:r w:rsidRPr="00E4102D">
              <w:rPr>
                <w:rFonts w:ascii="Arial" w:hAnsi="Arial" w:cs="Arial"/>
                <w:color w:val="1B1B1B"/>
                <w:sz w:val="18"/>
                <w:szCs w:val="18"/>
                <w:lang w:val="en-GB"/>
              </w:rPr>
              <w:t>artner</w:t>
            </w:r>
            <w:r w:rsidR="003B103C" w:rsidRPr="00E4102D">
              <w:rPr>
                <w:rFonts w:ascii="Arial" w:hAnsi="Arial" w:cs="Arial"/>
                <w:color w:val="1B1B1B"/>
                <w:sz w:val="18"/>
                <w:szCs w:val="18"/>
                <w:lang w:val="en-GB"/>
              </w:rPr>
              <w:t xml:space="preserve"> </w:t>
            </w:r>
            <w:r w:rsidR="00334A78" w:rsidRPr="00E4102D">
              <w:rPr>
                <w:rFonts w:ascii="Arial" w:hAnsi="Arial" w:cs="Arial"/>
                <w:color w:val="1B1B1B"/>
                <w:sz w:val="18"/>
                <w:szCs w:val="18"/>
                <w:lang w:val="en-GB"/>
              </w:rPr>
              <w:t>in connection with the signing of the</w:t>
            </w:r>
            <w:r w:rsidR="00B41453">
              <w:rPr>
                <w:rFonts w:ascii="Arial" w:hAnsi="Arial" w:cs="Arial"/>
                <w:color w:val="1B1B1B"/>
                <w:sz w:val="18"/>
                <w:szCs w:val="18"/>
                <w:lang w:val="en-GB"/>
              </w:rPr>
              <w:t xml:space="preserve"> present</w:t>
            </w:r>
            <w:r w:rsidR="00334A78" w:rsidRPr="00E4102D">
              <w:rPr>
                <w:rFonts w:ascii="Arial" w:hAnsi="Arial" w:cs="Arial"/>
                <w:color w:val="1B1B1B"/>
                <w:sz w:val="18"/>
                <w:szCs w:val="18"/>
                <w:lang w:val="en-GB"/>
              </w:rPr>
              <w:t xml:space="preserve"> agreement. </w:t>
            </w:r>
            <w:r w:rsidRPr="00E4102D">
              <w:rPr>
                <w:rFonts w:ascii="Arial" w:hAnsi="Arial" w:cs="Arial"/>
                <w:color w:val="1B1B1B"/>
                <w:sz w:val="18"/>
                <w:szCs w:val="18"/>
                <w:lang w:val="en-GB"/>
              </w:rPr>
              <w:t>The subsequent instalments w</w:t>
            </w:r>
            <w:r w:rsidR="00DA7F18" w:rsidRPr="00E4102D">
              <w:rPr>
                <w:rFonts w:ascii="Arial" w:hAnsi="Arial" w:cs="Arial"/>
                <w:color w:val="1B1B1B"/>
                <w:sz w:val="18"/>
                <w:szCs w:val="18"/>
                <w:lang w:val="en-GB"/>
              </w:rPr>
              <w:t>ill</w:t>
            </w:r>
            <w:r w:rsidRPr="00E4102D">
              <w:rPr>
                <w:rFonts w:ascii="Arial" w:hAnsi="Arial" w:cs="Arial"/>
                <w:color w:val="1B1B1B"/>
                <w:sz w:val="18"/>
                <w:szCs w:val="18"/>
                <w:lang w:val="en-GB"/>
              </w:rPr>
              <w:t xml:space="preserve"> be </w:t>
            </w:r>
            <w:r w:rsidR="00E4663E">
              <w:rPr>
                <w:rFonts w:ascii="Arial" w:hAnsi="Arial" w:cs="Arial"/>
                <w:color w:val="1B1B1B"/>
                <w:sz w:val="18"/>
                <w:szCs w:val="18"/>
                <w:lang w:val="en-GB"/>
              </w:rPr>
              <w:t xml:space="preserve">transferred </w:t>
            </w:r>
            <w:r w:rsidR="00F744D6">
              <w:rPr>
                <w:rFonts w:ascii="Arial" w:hAnsi="Arial" w:cs="Arial"/>
                <w:color w:val="1B1B1B"/>
                <w:sz w:val="18"/>
                <w:szCs w:val="18"/>
                <w:lang w:val="en-GB"/>
              </w:rPr>
              <w:t xml:space="preserve">according to </w:t>
            </w:r>
            <w:r w:rsidR="007A323D" w:rsidRPr="00E4102D">
              <w:rPr>
                <w:rFonts w:ascii="Arial" w:hAnsi="Arial" w:cs="Arial"/>
                <w:color w:val="1B1B1B"/>
                <w:sz w:val="18"/>
                <w:szCs w:val="18"/>
                <w:lang w:val="en-GB"/>
              </w:rPr>
              <w:t xml:space="preserve">the </w:t>
            </w:r>
            <w:r w:rsidR="00DA7F18" w:rsidRPr="00E4102D">
              <w:rPr>
                <w:rFonts w:ascii="Arial" w:hAnsi="Arial" w:cs="Arial"/>
                <w:color w:val="1B1B1B"/>
                <w:sz w:val="18"/>
                <w:szCs w:val="18"/>
                <w:lang w:val="en-GB"/>
              </w:rPr>
              <w:t>P</w:t>
            </w:r>
            <w:r w:rsidR="003B103C" w:rsidRPr="00E4102D">
              <w:rPr>
                <w:rFonts w:ascii="Arial" w:hAnsi="Arial" w:cs="Arial"/>
                <w:color w:val="1B1B1B"/>
                <w:sz w:val="18"/>
                <w:szCs w:val="18"/>
                <w:lang w:val="en-GB"/>
              </w:rPr>
              <w:t xml:space="preserve">artner semi-annually </w:t>
            </w:r>
            <w:proofErr w:type="gramStart"/>
            <w:r w:rsidR="003B103C" w:rsidRPr="00E4102D">
              <w:rPr>
                <w:rFonts w:ascii="Arial" w:hAnsi="Arial" w:cs="Arial"/>
                <w:color w:val="1B1B1B"/>
                <w:sz w:val="18"/>
                <w:szCs w:val="18"/>
                <w:lang w:val="en-GB"/>
              </w:rPr>
              <w:t>on the basis of</w:t>
            </w:r>
            <w:proofErr w:type="gramEnd"/>
            <w:r w:rsidR="003B103C" w:rsidRPr="00E4102D">
              <w:rPr>
                <w:rFonts w:ascii="Arial" w:hAnsi="Arial" w:cs="Arial"/>
                <w:color w:val="1B1B1B"/>
                <w:sz w:val="18"/>
                <w:szCs w:val="18"/>
                <w:lang w:val="en-GB"/>
              </w:rPr>
              <w:t xml:space="preserve"> a written disbursemen</w:t>
            </w:r>
            <w:r w:rsidR="007A323D" w:rsidRPr="00E4102D">
              <w:rPr>
                <w:rFonts w:ascii="Arial" w:hAnsi="Arial" w:cs="Arial"/>
                <w:color w:val="1B1B1B"/>
                <w:sz w:val="18"/>
                <w:szCs w:val="18"/>
                <w:lang w:val="en-GB"/>
              </w:rPr>
              <w:t xml:space="preserve">t request to </w:t>
            </w:r>
            <w:r w:rsidR="00B41453">
              <w:rPr>
                <w:rFonts w:ascii="Arial" w:hAnsi="Arial" w:cs="Arial"/>
                <w:color w:val="1B1B1B"/>
                <w:sz w:val="18"/>
                <w:szCs w:val="18"/>
                <w:lang w:val="en-GB"/>
              </w:rPr>
              <w:t xml:space="preserve">the </w:t>
            </w:r>
            <w:r w:rsidR="009E01EF">
              <w:rPr>
                <w:rFonts w:ascii="Arial" w:hAnsi="Arial" w:cs="Arial"/>
                <w:color w:val="1B1B1B"/>
                <w:sz w:val="18"/>
                <w:szCs w:val="18"/>
                <w:lang w:val="en-GB"/>
              </w:rPr>
              <w:t>Engagement partner</w:t>
            </w:r>
            <w:r w:rsidR="003B103C" w:rsidRPr="00E4102D">
              <w:rPr>
                <w:rFonts w:ascii="Arial" w:hAnsi="Arial" w:cs="Arial"/>
                <w:color w:val="1B1B1B"/>
                <w:sz w:val="18"/>
                <w:szCs w:val="18"/>
                <w:lang w:val="en-GB"/>
              </w:rPr>
              <w:t xml:space="preserve">. </w:t>
            </w:r>
          </w:p>
          <w:p w14:paraId="6B930417" w14:textId="02FD51AE" w:rsidR="00DD77BD" w:rsidRPr="00E4102D" w:rsidRDefault="00334A78" w:rsidP="00097783">
            <w:pPr>
              <w:widowControl w:val="0"/>
              <w:numPr>
                <w:ilvl w:val="1"/>
                <w:numId w:val="5"/>
              </w:numPr>
              <w:tabs>
                <w:tab w:val="clear" w:pos="360"/>
                <w:tab w:val="num" w:pos="453"/>
                <w:tab w:val="left" w:pos="1134"/>
              </w:tabs>
              <w:suppressAutoHyphens/>
              <w:autoSpaceDE w:val="0"/>
              <w:spacing w:before="60" w:after="60"/>
              <w:ind w:left="454" w:hanging="454"/>
              <w:rPr>
                <w:rFonts w:ascii="Arial" w:hAnsi="Arial" w:cs="Arial"/>
                <w:color w:val="1B1B1B"/>
                <w:sz w:val="18"/>
                <w:szCs w:val="18"/>
                <w:lang w:val="en-GB"/>
              </w:rPr>
            </w:pPr>
            <w:r w:rsidRPr="00E4102D">
              <w:rPr>
                <w:rFonts w:ascii="Arial" w:hAnsi="Arial" w:cs="Arial"/>
                <w:color w:val="1B1B1B"/>
                <w:sz w:val="18"/>
                <w:szCs w:val="18"/>
                <w:lang w:val="en-GB"/>
              </w:rPr>
              <w:t>Any disbur</w:t>
            </w:r>
            <w:r w:rsidRPr="00E4102D">
              <w:rPr>
                <w:rFonts w:ascii="Arial" w:hAnsi="Arial" w:cs="Arial"/>
                <w:color w:val="3B3B3B"/>
                <w:sz w:val="18"/>
                <w:szCs w:val="18"/>
                <w:lang w:val="en-GB"/>
              </w:rPr>
              <w:t>s</w:t>
            </w:r>
            <w:r w:rsidRPr="00E4102D">
              <w:rPr>
                <w:rFonts w:ascii="Arial" w:hAnsi="Arial" w:cs="Arial"/>
                <w:color w:val="1B1B1B"/>
                <w:sz w:val="18"/>
                <w:szCs w:val="18"/>
                <w:lang w:val="en-GB"/>
              </w:rPr>
              <w:t>ement reque</w:t>
            </w:r>
            <w:r w:rsidRPr="00E4102D">
              <w:rPr>
                <w:rFonts w:ascii="Arial" w:hAnsi="Arial" w:cs="Arial"/>
                <w:color w:val="3B3B3B"/>
                <w:sz w:val="18"/>
                <w:szCs w:val="18"/>
                <w:lang w:val="en-GB"/>
              </w:rPr>
              <w:t>s</w:t>
            </w:r>
            <w:r w:rsidRPr="00E4102D">
              <w:rPr>
                <w:rFonts w:ascii="Arial" w:hAnsi="Arial" w:cs="Arial"/>
                <w:color w:val="1B1B1B"/>
                <w:sz w:val="18"/>
                <w:szCs w:val="18"/>
                <w:lang w:val="en-GB"/>
              </w:rPr>
              <w:t xml:space="preserve">ts to </w:t>
            </w:r>
            <w:r w:rsidR="009E01EF">
              <w:rPr>
                <w:rFonts w:ascii="Arial" w:hAnsi="Arial" w:cs="Arial"/>
                <w:color w:val="1B1B1B"/>
                <w:sz w:val="18"/>
                <w:szCs w:val="18"/>
                <w:lang w:val="en-GB"/>
              </w:rPr>
              <w:t>Engagement partner</w:t>
            </w:r>
            <w:r w:rsidR="00DD77BD" w:rsidRPr="00E4102D">
              <w:rPr>
                <w:rFonts w:ascii="Arial" w:hAnsi="Arial" w:cs="Arial"/>
                <w:color w:val="1B1B1B"/>
                <w:sz w:val="18"/>
                <w:szCs w:val="18"/>
                <w:lang w:val="en-GB"/>
              </w:rPr>
              <w:t xml:space="preserve"> must be made by </w:t>
            </w:r>
            <w:r w:rsidR="00BC3414" w:rsidRPr="00E4102D">
              <w:rPr>
                <w:rFonts w:ascii="Arial" w:hAnsi="Arial" w:cs="Arial"/>
                <w:color w:val="1B1B1B"/>
                <w:sz w:val="18"/>
                <w:szCs w:val="18"/>
                <w:lang w:val="en-GB"/>
              </w:rPr>
              <w:t xml:space="preserve">the </w:t>
            </w:r>
            <w:r w:rsidR="00E4663E">
              <w:rPr>
                <w:rFonts w:ascii="Arial" w:hAnsi="Arial" w:cs="Arial"/>
                <w:color w:val="1B1B1B"/>
                <w:sz w:val="18"/>
                <w:szCs w:val="18"/>
                <w:lang w:val="en-GB"/>
              </w:rPr>
              <w:t xml:space="preserve">finance manager of the </w:t>
            </w:r>
            <w:r w:rsidR="00DA7F18" w:rsidRPr="00E4102D">
              <w:rPr>
                <w:rFonts w:ascii="Arial" w:hAnsi="Arial" w:cs="Arial"/>
                <w:color w:val="1B1B1B"/>
                <w:sz w:val="18"/>
                <w:szCs w:val="18"/>
                <w:lang w:val="en-GB"/>
              </w:rPr>
              <w:t>P</w:t>
            </w:r>
            <w:r w:rsidR="00DD77BD" w:rsidRPr="00E4102D">
              <w:rPr>
                <w:rFonts w:ascii="Arial" w:hAnsi="Arial" w:cs="Arial"/>
                <w:color w:val="1B1B1B"/>
                <w:sz w:val="18"/>
                <w:szCs w:val="18"/>
                <w:lang w:val="en-GB"/>
              </w:rPr>
              <w:t>artner</w:t>
            </w:r>
            <w:r w:rsidR="00DA7F18" w:rsidRPr="00E4102D">
              <w:rPr>
                <w:rFonts w:ascii="Arial" w:hAnsi="Arial" w:cs="Arial"/>
                <w:color w:val="1B1B1B"/>
                <w:sz w:val="18"/>
                <w:szCs w:val="18"/>
                <w:lang w:val="en-GB"/>
              </w:rPr>
              <w:t>.</w:t>
            </w:r>
          </w:p>
          <w:p w14:paraId="0210D088" w14:textId="082D0347" w:rsidR="008D1F18" w:rsidRPr="00E4102D" w:rsidRDefault="00F838A9" w:rsidP="00097783">
            <w:pPr>
              <w:widowControl w:val="0"/>
              <w:numPr>
                <w:ilvl w:val="1"/>
                <w:numId w:val="5"/>
              </w:numPr>
              <w:tabs>
                <w:tab w:val="clear" w:pos="360"/>
                <w:tab w:val="num" w:pos="453"/>
                <w:tab w:val="left" w:pos="1134"/>
              </w:tabs>
              <w:suppressAutoHyphens/>
              <w:autoSpaceDE w:val="0"/>
              <w:spacing w:before="60" w:after="60"/>
              <w:ind w:left="454" w:hanging="454"/>
              <w:rPr>
                <w:rFonts w:ascii="Arial" w:hAnsi="Arial" w:cs="Arial"/>
                <w:color w:val="1B1B1B"/>
                <w:sz w:val="18"/>
                <w:szCs w:val="18"/>
                <w:lang w:val="en-GB"/>
              </w:rPr>
            </w:pPr>
            <w:r w:rsidRPr="00E4102D">
              <w:rPr>
                <w:rFonts w:ascii="Arial" w:hAnsi="Arial" w:cs="Arial"/>
                <w:color w:val="1B1B1B"/>
                <w:sz w:val="18"/>
                <w:szCs w:val="18"/>
                <w:lang w:val="en-GB"/>
              </w:rPr>
              <w:t xml:space="preserve">The </w:t>
            </w:r>
            <w:r w:rsidR="00DA7F18" w:rsidRPr="00E4102D">
              <w:rPr>
                <w:rFonts w:ascii="Arial" w:hAnsi="Arial" w:cs="Arial"/>
                <w:color w:val="1B1B1B"/>
                <w:sz w:val="18"/>
                <w:szCs w:val="18"/>
                <w:lang w:val="en-GB"/>
              </w:rPr>
              <w:t>P</w:t>
            </w:r>
            <w:r w:rsidR="00563A6A" w:rsidRPr="00E4102D">
              <w:rPr>
                <w:rFonts w:ascii="Arial" w:hAnsi="Arial" w:cs="Arial"/>
                <w:color w:val="1B1B1B"/>
                <w:sz w:val="18"/>
                <w:szCs w:val="18"/>
                <w:lang w:val="en-GB"/>
              </w:rPr>
              <w:t>artner must in writing acknowledge the receipt of the instalments. This is acknowledged by sending an email to</w:t>
            </w:r>
            <w:r w:rsidR="00B41453">
              <w:rPr>
                <w:rFonts w:ascii="Arial" w:hAnsi="Arial" w:cs="Arial"/>
                <w:color w:val="1B1B1B"/>
                <w:sz w:val="18"/>
                <w:szCs w:val="18"/>
                <w:lang w:val="en-GB"/>
              </w:rPr>
              <w:t xml:space="preserve"> the</w:t>
            </w:r>
            <w:r w:rsidR="00563A6A" w:rsidRPr="00E4102D">
              <w:rPr>
                <w:rFonts w:ascii="Arial" w:hAnsi="Arial" w:cs="Arial"/>
                <w:color w:val="1B1B1B"/>
                <w:sz w:val="18"/>
                <w:szCs w:val="18"/>
                <w:lang w:val="en-GB"/>
              </w:rPr>
              <w:t xml:space="preserve"> </w:t>
            </w:r>
            <w:r w:rsidR="009E01EF">
              <w:rPr>
                <w:rFonts w:ascii="Arial" w:hAnsi="Arial" w:cs="Arial"/>
                <w:color w:val="1B1B1B"/>
                <w:sz w:val="18"/>
                <w:szCs w:val="18"/>
                <w:lang w:val="en-GB"/>
              </w:rPr>
              <w:t>Engagement partner</w:t>
            </w:r>
            <w:r w:rsidR="00074A49" w:rsidRPr="00E4102D">
              <w:rPr>
                <w:rFonts w:ascii="Arial" w:hAnsi="Arial" w:cs="Arial"/>
                <w:color w:val="1B1B1B"/>
                <w:sz w:val="18"/>
                <w:szCs w:val="18"/>
                <w:lang w:val="en-GB"/>
              </w:rPr>
              <w:t xml:space="preserve"> stating </w:t>
            </w:r>
            <w:r w:rsidR="00563A6A" w:rsidRPr="00E4102D">
              <w:rPr>
                <w:rFonts w:ascii="Arial" w:hAnsi="Arial" w:cs="Arial"/>
                <w:color w:val="1B1B1B"/>
                <w:sz w:val="18"/>
                <w:szCs w:val="18"/>
                <w:lang w:val="en-GB"/>
              </w:rPr>
              <w:t xml:space="preserve">the amount received. </w:t>
            </w:r>
          </w:p>
        </w:tc>
      </w:tr>
    </w:tbl>
    <w:p w14:paraId="7520D9AC" w14:textId="77777777" w:rsidR="003C2ADB" w:rsidRPr="009F5CF6" w:rsidRDefault="003C2ADB" w:rsidP="005A23B2">
      <w:pPr>
        <w:spacing w:before="60" w:after="60" w:line="312" w:lineRule="auto"/>
        <w:rPr>
          <w:rFonts w:ascii="Arial" w:hAnsi="Arial" w:cs="Arial"/>
          <w:sz w:val="16"/>
          <w:szCs w:val="16"/>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416"/>
        <w:gridCol w:w="5940"/>
      </w:tblGrid>
      <w:tr w:rsidR="003C2ADB" w:rsidRPr="00E4102D" w14:paraId="2BB595B6" w14:textId="77777777">
        <w:tc>
          <w:tcPr>
            <w:tcW w:w="2284" w:type="dxa"/>
            <w:tcBorders>
              <w:top w:val="nil"/>
              <w:left w:val="nil"/>
              <w:bottom w:val="nil"/>
              <w:right w:val="nil"/>
            </w:tcBorders>
            <w:shd w:val="clear" w:color="auto" w:fill="D9D9D9"/>
          </w:tcPr>
          <w:p w14:paraId="084B8476" w14:textId="77777777" w:rsidR="003C2ADB" w:rsidRPr="00E4102D" w:rsidRDefault="003C2ADB" w:rsidP="00C62942">
            <w:pPr>
              <w:spacing w:before="60" w:after="60"/>
              <w:rPr>
                <w:rFonts w:ascii="Arial" w:hAnsi="Arial" w:cs="Arial"/>
                <w:b/>
                <w:sz w:val="18"/>
                <w:szCs w:val="18"/>
              </w:rPr>
            </w:pPr>
            <w:r w:rsidRPr="00E4102D">
              <w:rPr>
                <w:rFonts w:ascii="Arial" w:hAnsi="Arial" w:cs="Arial"/>
                <w:b/>
                <w:sz w:val="18"/>
                <w:szCs w:val="18"/>
              </w:rPr>
              <w:t>Article 6</w:t>
            </w:r>
          </w:p>
          <w:p w14:paraId="542568C6" w14:textId="77777777" w:rsidR="009A3B55" w:rsidRPr="00E4102D" w:rsidRDefault="003C2ADB" w:rsidP="00C62942">
            <w:pPr>
              <w:spacing w:before="60" w:after="60"/>
              <w:rPr>
                <w:rFonts w:ascii="Arial" w:hAnsi="Arial" w:cs="Arial"/>
                <w:b/>
                <w:sz w:val="18"/>
                <w:szCs w:val="18"/>
              </w:rPr>
            </w:pPr>
            <w:r w:rsidRPr="00E4102D">
              <w:rPr>
                <w:rFonts w:ascii="Arial" w:hAnsi="Arial" w:cs="Arial"/>
                <w:b/>
                <w:sz w:val="18"/>
                <w:szCs w:val="18"/>
              </w:rPr>
              <w:t>Inventory and  equipment</w:t>
            </w:r>
          </w:p>
        </w:tc>
        <w:tc>
          <w:tcPr>
            <w:tcW w:w="416" w:type="dxa"/>
            <w:tcBorders>
              <w:top w:val="nil"/>
              <w:left w:val="nil"/>
              <w:bottom w:val="nil"/>
            </w:tcBorders>
          </w:tcPr>
          <w:p w14:paraId="3A315FD4" w14:textId="77777777" w:rsidR="003C2ADB" w:rsidRPr="00E4102D" w:rsidRDefault="003C2ADB" w:rsidP="00C6791C">
            <w:pPr>
              <w:spacing w:before="60" w:after="60" w:line="312" w:lineRule="auto"/>
              <w:ind w:left="72" w:right="67"/>
              <w:rPr>
                <w:rFonts w:ascii="Arial" w:hAnsi="Arial" w:cs="Arial"/>
                <w:sz w:val="18"/>
                <w:szCs w:val="18"/>
              </w:rPr>
            </w:pPr>
          </w:p>
        </w:tc>
        <w:tc>
          <w:tcPr>
            <w:tcW w:w="5940" w:type="dxa"/>
          </w:tcPr>
          <w:p w14:paraId="13361113" w14:textId="54979FE9" w:rsidR="003C2ADB" w:rsidRPr="007A6C9B" w:rsidRDefault="00ED1446" w:rsidP="00C62942">
            <w:pPr>
              <w:widowControl w:val="0"/>
              <w:numPr>
                <w:ilvl w:val="1"/>
                <w:numId w:val="15"/>
              </w:numPr>
              <w:tabs>
                <w:tab w:val="clear" w:pos="360"/>
                <w:tab w:val="num" w:pos="453"/>
                <w:tab w:val="left" w:pos="1134"/>
              </w:tabs>
              <w:suppressAutoHyphens/>
              <w:autoSpaceDE w:val="0"/>
              <w:spacing w:before="60" w:after="60"/>
              <w:ind w:left="453" w:hanging="453"/>
              <w:rPr>
                <w:rFonts w:ascii="Arial" w:hAnsi="Arial" w:cs="Arial"/>
                <w:sz w:val="18"/>
                <w:szCs w:val="18"/>
                <w:lang w:val="en-GB"/>
              </w:rPr>
            </w:pPr>
            <w:r w:rsidRPr="007A6C9B">
              <w:rPr>
                <w:rFonts w:ascii="Arial" w:hAnsi="Arial" w:cs="Arial"/>
                <w:sz w:val="18"/>
                <w:szCs w:val="18"/>
                <w:lang w:val="en-GB"/>
              </w:rPr>
              <w:t xml:space="preserve">The Partner must keep updated records of inventory and equipment purchased by </w:t>
            </w:r>
            <w:r w:rsidR="00FB3744">
              <w:rPr>
                <w:rFonts w:ascii="Arial" w:hAnsi="Arial" w:cs="Arial"/>
                <w:sz w:val="18"/>
                <w:szCs w:val="18"/>
                <w:lang w:val="en-GB"/>
              </w:rPr>
              <w:t>engagement</w:t>
            </w:r>
            <w:r w:rsidRPr="007A6C9B">
              <w:rPr>
                <w:rFonts w:ascii="Arial" w:hAnsi="Arial" w:cs="Arial"/>
                <w:sz w:val="18"/>
                <w:szCs w:val="18"/>
                <w:lang w:val="en-GB"/>
              </w:rPr>
              <w:t xml:space="preserve"> means</w:t>
            </w:r>
            <w:r w:rsidR="007A6C9B" w:rsidRPr="007A6C9B">
              <w:rPr>
                <w:rFonts w:ascii="Arial" w:hAnsi="Arial" w:cs="Arial"/>
                <w:sz w:val="18"/>
                <w:szCs w:val="18"/>
                <w:lang w:val="en-GB"/>
              </w:rPr>
              <w:t>.</w:t>
            </w:r>
          </w:p>
          <w:p w14:paraId="1C39BD34" w14:textId="77777777" w:rsidR="002672A8" w:rsidRPr="007A6C9B" w:rsidRDefault="002672A8" w:rsidP="00C62942">
            <w:pPr>
              <w:widowControl w:val="0"/>
              <w:numPr>
                <w:ilvl w:val="1"/>
                <w:numId w:val="15"/>
              </w:numPr>
              <w:tabs>
                <w:tab w:val="clear" w:pos="360"/>
                <w:tab w:val="num" w:pos="453"/>
                <w:tab w:val="left" w:pos="1134"/>
              </w:tabs>
              <w:suppressAutoHyphens/>
              <w:autoSpaceDE w:val="0"/>
              <w:spacing w:before="60" w:after="60"/>
              <w:ind w:left="453" w:hanging="453"/>
              <w:rPr>
                <w:rFonts w:ascii="Arial" w:hAnsi="Arial" w:cs="Arial"/>
                <w:sz w:val="18"/>
                <w:szCs w:val="18"/>
              </w:rPr>
            </w:pPr>
            <w:r w:rsidRPr="007A6C9B">
              <w:rPr>
                <w:rFonts w:ascii="Arial" w:hAnsi="Arial" w:cs="Arial"/>
                <w:sz w:val="18"/>
                <w:szCs w:val="18"/>
              </w:rPr>
              <w:t>The Partner is responsible for insuring vehicles, major p</w:t>
            </w:r>
            <w:r w:rsidR="007A6C9B" w:rsidRPr="007A6C9B">
              <w:rPr>
                <w:rFonts w:ascii="Arial" w:hAnsi="Arial" w:cs="Arial"/>
                <w:sz w:val="18"/>
                <w:szCs w:val="18"/>
              </w:rPr>
              <w:t>i</w:t>
            </w:r>
            <w:r w:rsidRPr="007A6C9B">
              <w:rPr>
                <w:rFonts w:ascii="Arial" w:hAnsi="Arial" w:cs="Arial"/>
                <w:sz w:val="18"/>
                <w:szCs w:val="18"/>
              </w:rPr>
              <w:t xml:space="preserve">eces of equipment and inventory in compliance with applicable laws. If this is not possible, the reasons must be stated.  </w:t>
            </w:r>
          </w:p>
          <w:p w14:paraId="6E1C2950" w14:textId="77777777" w:rsidR="00ED1446" w:rsidRPr="007A6C9B" w:rsidRDefault="00ED1446" w:rsidP="00C62942">
            <w:pPr>
              <w:widowControl w:val="0"/>
              <w:numPr>
                <w:ilvl w:val="1"/>
                <w:numId w:val="15"/>
              </w:numPr>
              <w:tabs>
                <w:tab w:val="clear" w:pos="360"/>
                <w:tab w:val="num" w:pos="453"/>
                <w:tab w:val="left" w:pos="1134"/>
              </w:tabs>
              <w:suppressAutoHyphens/>
              <w:autoSpaceDE w:val="0"/>
              <w:spacing w:before="60" w:after="60"/>
              <w:ind w:left="453" w:hanging="453"/>
              <w:rPr>
                <w:rFonts w:ascii="Arial" w:hAnsi="Arial" w:cs="Arial"/>
                <w:sz w:val="18"/>
                <w:szCs w:val="18"/>
                <w:lang w:val="en-GB"/>
              </w:rPr>
            </w:pPr>
            <w:r w:rsidRPr="007A6C9B">
              <w:rPr>
                <w:rFonts w:ascii="Arial" w:hAnsi="Arial" w:cs="Arial"/>
                <w:sz w:val="18"/>
                <w:szCs w:val="18"/>
                <w:lang w:val="en-GB"/>
              </w:rPr>
              <w:t xml:space="preserve">The Partner must abstain from selling, pledging, leasing or otherwise disposing of inventory and equipment. </w:t>
            </w:r>
          </w:p>
          <w:p w14:paraId="4969CF75" w14:textId="751C326B" w:rsidR="00ED1446" w:rsidRPr="007A6C9B" w:rsidRDefault="00ED1446" w:rsidP="00AA5CBA">
            <w:pPr>
              <w:widowControl w:val="0"/>
              <w:numPr>
                <w:ilvl w:val="1"/>
                <w:numId w:val="15"/>
              </w:numPr>
              <w:tabs>
                <w:tab w:val="left" w:pos="1134"/>
              </w:tabs>
              <w:suppressAutoHyphens/>
              <w:autoSpaceDE w:val="0"/>
              <w:spacing w:before="60" w:after="60"/>
              <w:rPr>
                <w:rFonts w:ascii="Arial" w:hAnsi="Arial" w:cs="Arial"/>
                <w:sz w:val="18"/>
                <w:szCs w:val="18"/>
                <w:lang w:val="en-GB"/>
              </w:rPr>
            </w:pPr>
            <w:r w:rsidRPr="007A6C9B">
              <w:rPr>
                <w:rFonts w:ascii="Arial" w:hAnsi="Arial" w:cs="Arial"/>
                <w:sz w:val="18"/>
                <w:szCs w:val="18"/>
                <w:lang w:val="en-GB"/>
              </w:rPr>
              <w:t xml:space="preserve">In case of termination of the </w:t>
            </w:r>
            <w:r w:rsidR="00FB3744">
              <w:rPr>
                <w:rFonts w:ascii="Arial" w:hAnsi="Arial" w:cs="Arial"/>
                <w:sz w:val="18"/>
                <w:szCs w:val="18"/>
                <w:lang w:val="en-GB"/>
              </w:rPr>
              <w:t>engagement</w:t>
            </w:r>
            <w:r w:rsidRPr="007A6C9B">
              <w:rPr>
                <w:rFonts w:ascii="Arial" w:hAnsi="Arial" w:cs="Arial"/>
                <w:sz w:val="18"/>
                <w:szCs w:val="18"/>
                <w:lang w:val="en-GB"/>
              </w:rPr>
              <w:t xml:space="preserve"> in accordance with article 12 an</w:t>
            </w:r>
            <w:r w:rsidR="00676926">
              <w:rPr>
                <w:rFonts w:ascii="Arial" w:hAnsi="Arial" w:cs="Arial"/>
                <w:sz w:val="18"/>
                <w:szCs w:val="18"/>
                <w:lang w:val="en-GB"/>
              </w:rPr>
              <w:t>d 13, the Partner must allow</w:t>
            </w:r>
            <w:r w:rsidRPr="007A6C9B">
              <w:rPr>
                <w:rFonts w:ascii="Arial" w:hAnsi="Arial" w:cs="Arial"/>
                <w:sz w:val="18"/>
                <w:szCs w:val="18"/>
                <w:lang w:val="en-GB"/>
              </w:rPr>
              <w:t xml:space="preserve"> </w:t>
            </w:r>
            <w:r w:rsidR="007A6C9B" w:rsidRPr="007A6C9B">
              <w:rPr>
                <w:rFonts w:ascii="Arial" w:hAnsi="Arial" w:cs="Arial"/>
                <w:sz w:val="18"/>
                <w:szCs w:val="18"/>
                <w:lang w:val="en-GB"/>
              </w:rPr>
              <w:t xml:space="preserve">the </w:t>
            </w:r>
            <w:r w:rsidR="009E01EF">
              <w:rPr>
                <w:rFonts w:ascii="Arial" w:hAnsi="Arial" w:cs="Arial"/>
                <w:sz w:val="18"/>
                <w:szCs w:val="18"/>
                <w:lang w:val="en-GB"/>
              </w:rPr>
              <w:t>Engagement partner</w:t>
            </w:r>
            <w:r w:rsidR="002672A8" w:rsidRPr="007A6C9B">
              <w:rPr>
                <w:rFonts w:ascii="Arial" w:hAnsi="Arial" w:cs="Arial"/>
                <w:sz w:val="18"/>
                <w:szCs w:val="18"/>
                <w:lang w:val="en-GB"/>
              </w:rPr>
              <w:t xml:space="preserve"> </w:t>
            </w:r>
            <w:r w:rsidRPr="007A6C9B">
              <w:rPr>
                <w:rFonts w:ascii="Arial" w:hAnsi="Arial" w:cs="Arial"/>
                <w:sz w:val="18"/>
                <w:szCs w:val="18"/>
                <w:lang w:val="en-GB"/>
              </w:rPr>
              <w:t xml:space="preserve">to realise (sell) such inventory and equipment </w:t>
            </w:r>
            <w:r w:rsidR="007A6C9B" w:rsidRPr="007A6C9B">
              <w:rPr>
                <w:rFonts w:ascii="Arial" w:hAnsi="Arial" w:cs="Arial"/>
                <w:sz w:val="18"/>
                <w:szCs w:val="18"/>
                <w:lang w:val="en-GB"/>
              </w:rPr>
              <w:t xml:space="preserve">in the </w:t>
            </w:r>
            <w:r w:rsidRPr="007A6C9B">
              <w:rPr>
                <w:rFonts w:ascii="Arial" w:hAnsi="Arial" w:cs="Arial"/>
                <w:sz w:val="18"/>
                <w:szCs w:val="18"/>
                <w:lang w:val="en-GB"/>
              </w:rPr>
              <w:t>best</w:t>
            </w:r>
            <w:r w:rsidR="007A6C9B" w:rsidRPr="007A6C9B">
              <w:rPr>
                <w:rFonts w:ascii="Arial" w:hAnsi="Arial" w:cs="Arial"/>
                <w:sz w:val="18"/>
                <w:szCs w:val="18"/>
                <w:lang w:val="en-GB"/>
              </w:rPr>
              <w:t xml:space="preserve"> way</w:t>
            </w:r>
            <w:r w:rsidRPr="007A6C9B">
              <w:rPr>
                <w:rFonts w:ascii="Arial" w:hAnsi="Arial" w:cs="Arial"/>
                <w:sz w:val="18"/>
                <w:szCs w:val="18"/>
                <w:lang w:val="en-GB"/>
              </w:rPr>
              <w:t xml:space="preserve"> possible and forward the profit to DIPD. </w:t>
            </w:r>
          </w:p>
          <w:p w14:paraId="7B489CD5" w14:textId="55C73C5D" w:rsidR="00572200" w:rsidRPr="00ED1446" w:rsidRDefault="00572200" w:rsidP="00ED1446">
            <w:pPr>
              <w:widowControl w:val="0"/>
              <w:numPr>
                <w:ilvl w:val="1"/>
                <w:numId w:val="15"/>
              </w:numPr>
              <w:tabs>
                <w:tab w:val="clear" w:pos="360"/>
                <w:tab w:val="num" w:pos="453"/>
                <w:tab w:val="left" w:pos="1134"/>
              </w:tabs>
              <w:suppressAutoHyphens/>
              <w:autoSpaceDE w:val="0"/>
              <w:spacing w:before="60" w:after="60"/>
              <w:ind w:left="453" w:hanging="453"/>
              <w:rPr>
                <w:rFonts w:ascii="Arial" w:hAnsi="Arial" w:cs="Arial"/>
                <w:color w:val="1B1B1B"/>
                <w:sz w:val="18"/>
                <w:szCs w:val="18"/>
                <w:lang w:val="en-GB"/>
              </w:rPr>
            </w:pPr>
            <w:r w:rsidRPr="007A6C9B">
              <w:rPr>
                <w:rFonts w:ascii="Arial" w:hAnsi="Arial" w:cs="Arial"/>
                <w:sz w:val="18"/>
                <w:szCs w:val="18"/>
                <w:lang w:val="en-GB"/>
              </w:rPr>
              <w:t xml:space="preserve">Transfer of any </w:t>
            </w:r>
            <w:r w:rsidR="00FB3744">
              <w:rPr>
                <w:rFonts w:ascii="Arial" w:hAnsi="Arial" w:cs="Arial"/>
                <w:sz w:val="18"/>
                <w:szCs w:val="18"/>
                <w:lang w:val="en-GB"/>
              </w:rPr>
              <w:t>engagement</w:t>
            </w:r>
            <w:r w:rsidRPr="007A6C9B">
              <w:rPr>
                <w:rFonts w:ascii="Arial" w:hAnsi="Arial" w:cs="Arial"/>
                <w:sz w:val="18"/>
                <w:szCs w:val="18"/>
                <w:lang w:val="en-GB"/>
              </w:rPr>
              <w:t xml:space="preserve"> equipment requires a signed transfer </w:t>
            </w:r>
            <w:r w:rsidRPr="007A6C9B">
              <w:rPr>
                <w:rFonts w:ascii="Arial" w:hAnsi="Arial" w:cs="Arial"/>
                <w:sz w:val="18"/>
                <w:szCs w:val="18"/>
                <w:lang w:val="en-GB"/>
              </w:rPr>
              <w:lastRenderedPageBreak/>
              <w:t>document</w:t>
            </w:r>
            <w:r w:rsidR="007A6C9B" w:rsidRPr="007A6C9B">
              <w:rPr>
                <w:rFonts w:ascii="Arial" w:hAnsi="Arial" w:cs="Arial"/>
                <w:sz w:val="18"/>
                <w:szCs w:val="18"/>
                <w:lang w:val="en-GB"/>
              </w:rPr>
              <w:t>.</w:t>
            </w:r>
          </w:p>
        </w:tc>
      </w:tr>
    </w:tbl>
    <w:p w14:paraId="74A1FA56" w14:textId="77777777" w:rsidR="003C2ADB" w:rsidRPr="009F5CF6" w:rsidRDefault="003C2ADB" w:rsidP="005A23B2">
      <w:pPr>
        <w:spacing w:before="60" w:after="60" w:line="312" w:lineRule="auto"/>
        <w:rPr>
          <w:rFonts w:ascii="Arial" w:hAnsi="Arial" w:cs="Arial"/>
          <w:sz w:val="16"/>
          <w:szCs w:val="16"/>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416"/>
        <w:gridCol w:w="5940"/>
      </w:tblGrid>
      <w:tr w:rsidR="008D1F18" w:rsidRPr="00E4102D" w14:paraId="0FBDF9EC" w14:textId="77777777">
        <w:tc>
          <w:tcPr>
            <w:tcW w:w="2284" w:type="dxa"/>
            <w:tcBorders>
              <w:top w:val="nil"/>
              <w:left w:val="nil"/>
              <w:bottom w:val="nil"/>
              <w:right w:val="nil"/>
            </w:tcBorders>
            <w:shd w:val="clear" w:color="auto" w:fill="D9D9D9"/>
          </w:tcPr>
          <w:p w14:paraId="050D9860" w14:textId="77777777" w:rsidR="002927C7" w:rsidRPr="006C78D0" w:rsidRDefault="002927C7" w:rsidP="00ED1138">
            <w:pPr>
              <w:spacing w:before="60" w:after="60"/>
              <w:rPr>
                <w:rFonts w:ascii="Arial" w:hAnsi="Arial" w:cs="Arial"/>
                <w:b/>
                <w:sz w:val="18"/>
                <w:szCs w:val="18"/>
              </w:rPr>
            </w:pPr>
            <w:r w:rsidRPr="006C78D0">
              <w:rPr>
                <w:rFonts w:ascii="Arial" w:hAnsi="Arial" w:cs="Arial"/>
                <w:b/>
                <w:sz w:val="18"/>
                <w:szCs w:val="18"/>
              </w:rPr>
              <w:t xml:space="preserve">Article </w:t>
            </w:r>
            <w:r w:rsidR="003C2ADB" w:rsidRPr="006C78D0">
              <w:rPr>
                <w:rFonts w:ascii="Arial" w:hAnsi="Arial" w:cs="Arial"/>
                <w:b/>
                <w:sz w:val="18"/>
                <w:szCs w:val="18"/>
              </w:rPr>
              <w:t>7</w:t>
            </w:r>
          </w:p>
          <w:p w14:paraId="759B5A56" w14:textId="77777777" w:rsidR="008D1F18" w:rsidRPr="006C78D0" w:rsidRDefault="008A3058" w:rsidP="00ED1138">
            <w:pPr>
              <w:spacing w:before="60" w:after="60"/>
              <w:rPr>
                <w:rFonts w:ascii="Arial" w:hAnsi="Arial" w:cs="Arial"/>
                <w:b/>
                <w:sz w:val="18"/>
                <w:szCs w:val="18"/>
              </w:rPr>
            </w:pPr>
            <w:r w:rsidRPr="006C78D0">
              <w:rPr>
                <w:rFonts w:ascii="Arial" w:hAnsi="Arial" w:cs="Arial"/>
                <w:b/>
                <w:sz w:val="18"/>
                <w:szCs w:val="18"/>
              </w:rPr>
              <w:t>Reporting Procedures</w:t>
            </w:r>
          </w:p>
          <w:p w14:paraId="63E58FAC" w14:textId="77777777" w:rsidR="00E4663E" w:rsidRPr="00F84727" w:rsidRDefault="00F84727" w:rsidP="00ED1138">
            <w:pPr>
              <w:spacing w:before="60" w:after="60"/>
              <w:rPr>
                <w:rFonts w:ascii="Arial" w:hAnsi="Arial" w:cs="Arial"/>
                <w:b/>
                <w:sz w:val="16"/>
                <w:szCs w:val="16"/>
              </w:rPr>
            </w:pPr>
            <w:r w:rsidRPr="006C78D0">
              <w:rPr>
                <w:rFonts w:ascii="Arial" w:hAnsi="Arial" w:cs="Arial"/>
                <w:b/>
                <w:sz w:val="16"/>
                <w:szCs w:val="16"/>
              </w:rPr>
              <w:t>[dates to be filled in by parties]</w:t>
            </w:r>
          </w:p>
        </w:tc>
        <w:tc>
          <w:tcPr>
            <w:tcW w:w="416" w:type="dxa"/>
            <w:tcBorders>
              <w:top w:val="nil"/>
              <w:left w:val="nil"/>
              <w:bottom w:val="nil"/>
            </w:tcBorders>
          </w:tcPr>
          <w:p w14:paraId="78C5B231" w14:textId="77777777" w:rsidR="008D1F18" w:rsidRPr="00F84727" w:rsidRDefault="008D1F18" w:rsidP="009B0BFD">
            <w:pPr>
              <w:spacing w:before="60" w:after="60" w:line="312" w:lineRule="auto"/>
              <w:ind w:left="72" w:right="67"/>
              <w:rPr>
                <w:rFonts w:ascii="Arial" w:hAnsi="Arial" w:cs="Arial"/>
                <w:sz w:val="18"/>
                <w:szCs w:val="18"/>
              </w:rPr>
            </w:pPr>
          </w:p>
        </w:tc>
        <w:tc>
          <w:tcPr>
            <w:tcW w:w="5940" w:type="dxa"/>
          </w:tcPr>
          <w:p w14:paraId="5351F38B" w14:textId="7918CB28" w:rsidR="00AD4A3B" w:rsidRPr="00AD4A3B" w:rsidRDefault="00676926" w:rsidP="00AD4A3B">
            <w:pPr>
              <w:widowControl w:val="0"/>
              <w:tabs>
                <w:tab w:val="num" w:pos="453"/>
                <w:tab w:val="left" w:pos="1134"/>
              </w:tabs>
              <w:suppressAutoHyphens/>
              <w:autoSpaceDE w:val="0"/>
              <w:spacing w:before="60" w:after="60"/>
              <w:ind w:left="453" w:hanging="450"/>
            </w:pPr>
            <w:r>
              <w:rPr>
                <w:rFonts w:ascii="Arial" w:hAnsi="Arial" w:cs="Arial"/>
                <w:color w:val="1B1B1B"/>
                <w:sz w:val="18"/>
                <w:szCs w:val="18"/>
                <w:lang w:val="en-GB"/>
              </w:rPr>
              <w:t>7.1</w:t>
            </w:r>
            <w:r w:rsidR="00AD4A3B">
              <w:rPr>
                <w:rFonts w:ascii="Arial" w:hAnsi="Arial" w:cs="Arial"/>
                <w:color w:val="1B1B1B"/>
                <w:sz w:val="18"/>
                <w:szCs w:val="18"/>
                <w:lang w:val="en-GB"/>
              </w:rPr>
              <w:t xml:space="preserve">  </w:t>
            </w:r>
            <w:r>
              <w:rPr>
                <w:rFonts w:ascii="Arial" w:hAnsi="Arial" w:cs="Arial"/>
                <w:color w:val="1B1B1B"/>
                <w:sz w:val="18"/>
                <w:szCs w:val="18"/>
                <w:lang w:val="en-GB"/>
              </w:rPr>
              <w:t xml:space="preserve"> </w:t>
            </w:r>
            <w:r w:rsidR="00AD4A3B" w:rsidRPr="00AD4A3B">
              <w:rPr>
                <w:rFonts w:ascii="Arial" w:hAnsi="Arial" w:cs="Arial"/>
                <w:sz w:val="18"/>
                <w:szCs w:val="18"/>
                <w:lang w:val="en-GB"/>
              </w:rPr>
              <w:t xml:space="preserve">The Partner must share their overall annual Income and Expenditure Report with the </w:t>
            </w:r>
            <w:r w:rsidR="009E01EF">
              <w:rPr>
                <w:rFonts w:ascii="Arial" w:hAnsi="Arial" w:cs="Arial"/>
                <w:sz w:val="18"/>
                <w:szCs w:val="18"/>
                <w:lang w:val="en-GB"/>
              </w:rPr>
              <w:t>Engagement partner</w:t>
            </w:r>
            <w:r w:rsidR="00AD4A3B" w:rsidRPr="00AD4A3B">
              <w:rPr>
                <w:rFonts w:ascii="Arial" w:hAnsi="Arial" w:cs="Arial"/>
                <w:sz w:val="18"/>
                <w:szCs w:val="18"/>
                <w:lang w:val="en-GB"/>
              </w:rPr>
              <w:t>. </w:t>
            </w:r>
          </w:p>
          <w:p w14:paraId="09F8EB26" w14:textId="58704B89" w:rsidR="00AD4A3B" w:rsidRDefault="00AD4A3B" w:rsidP="00AD4A3B">
            <w:pPr>
              <w:widowControl w:val="0"/>
              <w:tabs>
                <w:tab w:val="num" w:pos="453"/>
                <w:tab w:val="left" w:pos="1134"/>
              </w:tabs>
              <w:suppressAutoHyphens/>
              <w:autoSpaceDE w:val="0"/>
              <w:spacing w:before="60" w:after="60"/>
              <w:ind w:left="453" w:hanging="450"/>
              <w:rPr>
                <w:rFonts w:ascii="Arial" w:hAnsi="Arial" w:cs="Arial"/>
                <w:sz w:val="18"/>
                <w:szCs w:val="18"/>
                <w:lang w:val="en-GB"/>
              </w:rPr>
            </w:pPr>
            <w:r w:rsidRPr="00AD4A3B">
              <w:rPr>
                <w:rFonts w:ascii="Arial" w:eastAsia="Arial" w:hAnsi="Arial" w:cs="Arial"/>
                <w:sz w:val="18"/>
                <w:szCs w:val="18"/>
                <w:lang w:val="en-GB"/>
              </w:rPr>
              <w:t>7.2</w:t>
            </w:r>
            <w:r w:rsidRPr="00AD4A3B">
              <w:rPr>
                <w:rFonts w:eastAsia="Arial"/>
                <w:sz w:val="14"/>
                <w:szCs w:val="14"/>
                <w:lang w:val="en-GB"/>
              </w:rPr>
              <w:t xml:space="preserve">     </w:t>
            </w:r>
            <w:r w:rsidR="004F5233">
              <w:rPr>
                <w:rFonts w:ascii="Arial" w:hAnsi="Arial" w:cs="Arial"/>
                <w:sz w:val="18"/>
                <w:szCs w:val="18"/>
                <w:lang w:val="en-GB"/>
              </w:rPr>
              <w:t xml:space="preserve">The Partner must submit </w:t>
            </w:r>
            <w:r w:rsidRPr="00AD4A3B">
              <w:rPr>
                <w:rFonts w:ascii="Arial" w:hAnsi="Arial" w:cs="Arial"/>
                <w:sz w:val="18"/>
                <w:szCs w:val="18"/>
                <w:lang w:val="en-GB"/>
              </w:rPr>
              <w:t xml:space="preserve">semi-annual status reports to the </w:t>
            </w:r>
            <w:r w:rsidR="009E01EF">
              <w:rPr>
                <w:rFonts w:ascii="Arial" w:hAnsi="Arial" w:cs="Arial"/>
                <w:sz w:val="18"/>
                <w:szCs w:val="18"/>
                <w:lang w:val="en-GB"/>
              </w:rPr>
              <w:t>Engagement partner</w:t>
            </w:r>
            <w:r w:rsidRPr="00AD4A3B">
              <w:rPr>
                <w:rFonts w:ascii="Arial" w:hAnsi="Arial" w:cs="Arial"/>
                <w:sz w:val="18"/>
                <w:szCs w:val="18"/>
                <w:lang w:val="en-GB"/>
              </w:rPr>
              <w:t>. The reports contain a narrative part and an expenditure status according to budget. The first annual status reports must be submitted no later than [xxx].</w:t>
            </w:r>
          </w:p>
          <w:p w14:paraId="2D61C781" w14:textId="181B99C3" w:rsidR="00AD4A3B" w:rsidRPr="00AD4A3B" w:rsidRDefault="00AD4A3B" w:rsidP="00AD4A3B">
            <w:pPr>
              <w:widowControl w:val="0"/>
              <w:tabs>
                <w:tab w:val="num" w:pos="453"/>
                <w:tab w:val="left" w:pos="1134"/>
              </w:tabs>
              <w:suppressAutoHyphens/>
              <w:autoSpaceDE w:val="0"/>
              <w:spacing w:before="60" w:after="60"/>
              <w:ind w:left="453" w:hanging="450"/>
            </w:pPr>
            <w:r w:rsidRPr="00AD4A3B">
              <w:rPr>
                <w:rFonts w:ascii="Arial" w:eastAsia="Arial" w:hAnsi="Arial" w:cs="Arial"/>
                <w:sz w:val="18"/>
                <w:szCs w:val="18"/>
                <w:lang w:val="en-GB"/>
              </w:rPr>
              <w:t>7.3</w:t>
            </w:r>
            <w:r w:rsidRPr="00AD4A3B">
              <w:rPr>
                <w:rFonts w:eastAsia="Arial"/>
                <w:sz w:val="14"/>
                <w:szCs w:val="14"/>
                <w:lang w:val="en-GB"/>
              </w:rPr>
              <w:t xml:space="preserve">     </w:t>
            </w:r>
            <w:r w:rsidRPr="00AD4A3B">
              <w:rPr>
                <w:rFonts w:ascii="Arial" w:hAnsi="Arial" w:cs="Arial"/>
                <w:sz w:val="18"/>
                <w:szCs w:val="18"/>
                <w:lang w:val="en-GB"/>
              </w:rPr>
              <w:t xml:space="preserve">The Partner must fill in and submit to </w:t>
            </w:r>
            <w:r w:rsidR="009E01EF">
              <w:rPr>
                <w:rFonts w:ascii="Arial" w:hAnsi="Arial" w:cs="Arial"/>
                <w:sz w:val="18"/>
                <w:szCs w:val="18"/>
                <w:lang w:val="en-GB"/>
              </w:rPr>
              <w:t>Engagement partner</w:t>
            </w:r>
            <w:r w:rsidRPr="00AD4A3B">
              <w:rPr>
                <w:rFonts w:ascii="Arial" w:hAnsi="Arial" w:cs="Arial"/>
                <w:sz w:val="18"/>
                <w:szCs w:val="18"/>
                <w:lang w:val="en-GB"/>
              </w:rPr>
              <w:t xml:space="preserve"> a final </w:t>
            </w:r>
            <w:r w:rsidR="00FB3744">
              <w:rPr>
                <w:rFonts w:ascii="Arial" w:hAnsi="Arial" w:cs="Arial"/>
                <w:sz w:val="18"/>
                <w:szCs w:val="18"/>
                <w:lang w:val="en-GB"/>
              </w:rPr>
              <w:t>engagement</w:t>
            </w:r>
            <w:r w:rsidRPr="00AD4A3B">
              <w:rPr>
                <w:rFonts w:ascii="Arial" w:hAnsi="Arial" w:cs="Arial"/>
                <w:sz w:val="18"/>
                <w:szCs w:val="18"/>
                <w:lang w:val="en-GB"/>
              </w:rPr>
              <w:t xml:space="preserve"> narrative and f</w:t>
            </w:r>
            <w:r w:rsidR="00486BCA">
              <w:rPr>
                <w:rFonts w:ascii="Arial" w:hAnsi="Arial" w:cs="Arial"/>
                <w:sz w:val="18"/>
                <w:szCs w:val="18"/>
                <w:lang w:val="en-GB"/>
              </w:rPr>
              <w:t>inancial report no later than 2</w:t>
            </w:r>
            <w:r w:rsidRPr="00AD4A3B">
              <w:rPr>
                <w:rFonts w:ascii="Arial" w:hAnsi="Arial" w:cs="Arial"/>
                <w:sz w:val="18"/>
                <w:szCs w:val="18"/>
                <w:lang w:val="en-GB"/>
              </w:rPr>
              <w:t xml:space="preserve"> months after completion of the </w:t>
            </w:r>
            <w:r w:rsidR="00FB3744">
              <w:rPr>
                <w:rFonts w:ascii="Arial" w:hAnsi="Arial" w:cs="Arial"/>
                <w:sz w:val="18"/>
                <w:szCs w:val="18"/>
                <w:lang w:val="en-GB"/>
              </w:rPr>
              <w:t>engagement</w:t>
            </w:r>
            <w:r w:rsidRPr="00AD4A3B">
              <w:rPr>
                <w:rFonts w:ascii="Arial" w:hAnsi="Arial" w:cs="Arial"/>
                <w:sz w:val="18"/>
                <w:szCs w:val="18"/>
                <w:lang w:val="en-GB"/>
              </w:rPr>
              <w:t>. ( See annex 5 for final report format)</w:t>
            </w:r>
          </w:p>
          <w:p w14:paraId="1B2F6A45" w14:textId="75E67AA5" w:rsidR="00AD4A3B" w:rsidRDefault="00AD4A3B" w:rsidP="00AD4A3B">
            <w:pPr>
              <w:widowControl w:val="0"/>
              <w:tabs>
                <w:tab w:val="num" w:pos="453"/>
                <w:tab w:val="left" w:pos="1134"/>
              </w:tabs>
              <w:suppressAutoHyphens/>
              <w:autoSpaceDE w:val="0"/>
              <w:spacing w:before="60" w:after="60"/>
              <w:ind w:left="453" w:hanging="450"/>
            </w:pPr>
            <w:r>
              <w:rPr>
                <w:rFonts w:ascii="Arial" w:eastAsia="Arial" w:hAnsi="Arial" w:cs="Arial"/>
                <w:color w:val="1B1B1B"/>
                <w:sz w:val="18"/>
                <w:szCs w:val="18"/>
                <w:lang w:val="en-GB"/>
              </w:rPr>
              <w:t>7.4</w:t>
            </w:r>
            <w:r>
              <w:rPr>
                <w:rFonts w:eastAsia="Arial"/>
                <w:color w:val="1B1B1B"/>
                <w:sz w:val="14"/>
                <w:szCs w:val="14"/>
                <w:lang w:val="en-GB"/>
              </w:rPr>
              <w:t xml:space="preserve">     </w:t>
            </w:r>
            <w:r>
              <w:rPr>
                <w:rFonts w:ascii="Arial" w:hAnsi="Arial" w:cs="Arial"/>
                <w:color w:val="1B1B1B"/>
                <w:sz w:val="18"/>
                <w:szCs w:val="18"/>
                <w:lang w:val="en-GB"/>
              </w:rPr>
              <w:t xml:space="preserve">The Partner is obliged to report in writing to the </w:t>
            </w:r>
            <w:r w:rsidR="009E01EF">
              <w:rPr>
                <w:rFonts w:ascii="Arial" w:hAnsi="Arial" w:cs="Arial"/>
                <w:color w:val="1B1B1B"/>
                <w:sz w:val="18"/>
                <w:szCs w:val="18"/>
                <w:lang w:val="en-GB"/>
              </w:rPr>
              <w:t>Engagement partner</w:t>
            </w:r>
            <w:r>
              <w:rPr>
                <w:rFonts w:ascii="Arial" w:hAnsi="Arial" w:cs="Arial"/>
                <w:color w:val="1B1B1B"/>
                <w:sz w:val="18"/>
                <w:szCs w:val="18"/>
                <w:lang w:val="en-GB"/>
              </w:rPr>
              <w:t xml:space="preserve"> immediately in cases of: </w:t>
            </w:r>
          </w:p>
          <w:p w14:paraId="050C9AB5" w14:textId="25FBFD9C" w:rsidR="00AD4A3B" w:rsidRDefault="00AD4A3B" w:rsidP="00AD4A3B">
            <w:pPr>
              <w:widowControl w:val="0"/>
              <w:tabs>
                <w:tab w:val="num" w:pos="453"/>
                <w:tab w:val="left" w:pos="1134"/>
              </w:tabs>
              <w:suppressAutoHyphens/>
              <w:autoSpaceDE w:val="0"/>
              <w:spacing w:before="60" w:after="60"/>
              <w:ind w:left="453" w:hanging="426"/>
            </w:pPr>
            <w:r>
              <w:rPr>
                <w:rFonts w:ascii="Arial" w:eastAsia="Arial" w:hAnsi="Arial" w:cs="Arial"/>
                <w:i/>
                <w:iCs/>
                <w:color w:val="1B1B1B"/>
                <w:sz w:val="18"/>
                <w:szCs w:val="18"/>
                <w:lang w:val="en-GB"/>
              </w:rPr>
              <w:t>a.</w:t>
            </w:r>
            <w:r>
              <w:rPr>
                <w:rFonts w:eastAsia="Arial"/>
                <w:color w:val="1B1B1B"/>
                <w:sz w:val="14"/>
                <w:szCs w:val="14"/>
                <w:lang w:val="en-GB"/>
              </w:rPr>
              <w:t xml:space="preserve">      </w:t>
            </w:r>
            <w:r>
              <w:rPr>
                <w:rFonts w:ascii="Arial" w:hAnsi="Arial" w:cs="Arial"/>
                <w:i/>
                <w:iCs/>
                <w:color w:val="1B1B1B"/>
                <w:sz w:val="18"/>
                <w:szCs w:val="18"/>
                <w:lang w:val="en-GB"/>
              </w:rPr>
              <w:t xml:space="preserve">Significant difficulties in </w:t>
            </w:r>
            <w:r w:rsidR="00FB3744">
              <w:rPr>
                <w:rFonts w:ascii="Arial" w:hAnsi="Arial" w:cs="Arial"/>
                <w:i/>
                <w:iCs/>
                <w:color w:val="1B1B1B"/>
                <w:sz w:val="18"/>
                <w:szCs w:val="18"/>
                <w:lang w:val="en-GB"/>
              </w:rPr>
              <w:t>engagement</w:t>
            </w:r>
            <w:r>
              <w:rPr>
                <w:rFonts w:ascii="Arial" w:hAnsi="Arial" w:cs="Arial"/>
                <w:i/>
                <w:iCs/>
                <w:color w:val="1B1B1B"/>
                <w:sz w:val="18"/>
                <w:szCs w:val="18"/>
                <w:lang w:val="en-GB"/>
              </w:rPr>
              <w:t xml:space="preserve"> implementation, including in regard to adhering to the approved </w:t>
            </w:r>
            <w:proofErr w:type="gramStart"/>
            <w:r>
              <w:rPr>
                <w:rFonts w:ascii="Arial" w:hAnsi="Arial" w:cs="Arial"/>
                <w:i/>
                <w:iCs/>
                <w:color w:val="1B1B1B"/>
                <w:sz w:val="18"/>
                <w:szCs w:val="18"/>
                <w:lang w:val="en-GB"/>
              </w:rPr>
              <w:t>budget;</w:t>
            </w:r>
            <w:proofErr w:type="gramEnd"/>
          </w:p>
          <w:p w14:paraId="4F97C9BA" w14:textId="77777777" w:rsidR="00AD4A3B" w:rsidRDefault="00AD4A3B" w:rsidP="00AD4A3B">
            <w:pPr>
              <w:widowControl w:val="0"/>
              <w:tabs>
                <w:tab w:val="num" w:pos="453"/>
                <w:tab w:val="left" w:pos="1134"/>
              </w:tabs>
              <w:suppressAutoHyphens/>
              <w:autoSpaceDE w:val="0"/>
              <w:spacing w:before="60" w:after="60"/>
              <w:ind w:left="453" w:hanging="426"/>
            </w:pPr>
            <w:r>
              <w:rPr>
                <w:rFonts w:ascii="Arial" w:eastAsia="Arial" w:hAnsi="Arial" w:cs="Arial"/>
                <w:i/>
                <w:iCs/>
                <w:color w:val="1B1B1B"/>
                <w:sz w:val="18"/>
                <w:szCs w:val="18"/>
                <w:lang w:val="en-GB"/>
              </w:rPr>
              <w:t>b.</w:t>
            </w:r>
            <w:r>
              <w:rPr>
                <w:rFonts w:eastAsia="Arial"/>
                <w:color w:val="1B1B1B"/>
                <w:sz w:val="14"/>
                <w:szCs w:val="14"/>
                <w:lang w:val="en-GB"/>
              </w:rPr>
              <w:t xml:space="preserve">      </w:t>
            </w:r>
            <w:r>
              <w:rPr>
                <w:rFonts w:ascii="Arial" w:hAnsi="Arial" w:cs="Arial"/>
                <w:i/>
                <w:iCs/>
                <w:color w:val="1B1B1B"/>
                <w:sz w:val="18"/>
                <w:szCs w:val="18"/>
                <w:lang w:val="en-GB"/>
              </w:rPr>
              <w:t>Significant problems in regard to official authorities in the recipient country, partner organisations or posted staff members;</w:t>
            </w:r>
          </w:p>
          <w:p w14:paraId="0720C8A4" w14:textId="3AFCF804" w:rsidR="008A3058" w:rsidRPr="003A6FB8" w:rsidRDefault="00AD4A3B" w:rsidP="003A6FB8">
            <w:pPr>
              <w:widowControl w:val="0"/>
              <w:tabs>
                <w:tab w:val="left" w:pos="1134"/>
              </w:tabs>
              <w:suppressAutoHyphens/>
              <w:autoSpaceDE w:val="0"/>
              <w:spacing w:before="60" w:after="60"/>
              <w:ind w:left="453" w:hanging="426"/>
              <w:rPr>
                <w:rFonts w:ascii="Arial" w:hAnsi="Arial" w:cs="Arial"/>
                <w:i/>
                <w:iCs/>
                <w:color w:val="1B1B1B"/>
                <w:sz w:val="18"/>
                <w:szCs w:val="18"/>
                <w:lang w:val="en-GB"/>
              </w:rPr>
            </w:pPr>
            <w:r>
              <w:rPr>
                <w:rFonts w:ascii="Arial" w:eastAsia="Arial" w:hAnsi="Arial" w:cs="Arial"/>
                <w:i/>
                <w:iCs/>
                <w:color w:val="1B1B1B"/>
                <w:sz w:val="18"/>
                <w:szCs w:val="18"/>
                <w:lang w:val="en-GB"/>
              </w:rPr>
              <w:t>c.</w:t>
            </w:r>
            <w:r>
              <w:rPr>
                <w:rFonts w:eastAsia="Arial"/>
                <w:color w:val="1B1B1B"/>
                <w:sz w:val="14"/>
                <w:szCs w:val="14"/>
                <w:lang w:val="en-GB"/>
              </w:rPr>
              <w:t xml:space="preserve">       </w:t>
            </w:r>
            <w:r>
              <w:rPr>
                <w:rFonts w:ascii="Arial" w:hAnsi="Arial" w:cs="Arial"/>
                <w:i/>
                <w:iCs/>
                <w:color w:val="1B1B1B"/>
                <w:sz w:val="18"/>
                <w:szCs w:val="18"/>
                <w:lang w:val="en-GB"/>
              </w:rPr>
              <w:t>Upon reasonable suspicion of or established theft, fraud, corruption, abuse, support of te</w:t>
            </w:r>
            <w:r w:rsidR="00476CFE">
              <w:rPr>
                <w:rFonts w:ascii="Arial" w:hAnsi="Arial" w:cs="Arial"/>
                <w:i/>
                <w:iCs/>
                <w:color w:val="1B1B1B"/>
                <w:sz w:val="18"/>
                <w:szCs w:val="18"/>
                <w:lang w:val="en-GB"/>
              </w:rPr>
              <w:t>rr</w:t>
            </w:r>
            <w:r>
              <w:rPr>
                <w:rFonts w:ascii="Arial" w:hAnsi="Arial" w:cs="Arial"/>
                <w:i/>
                <w:iCs/>
                <w:color w:val="1B1B1B"/>
                <w:sz w:val="18"/>
                <w:szCs w:val="18"/>
                <w:lang w:val="en-GB"/>
              </w:rPr>
              <w:t>orist activities or other similar irregularities in the administration.</w:t>
            </w:r>
          </w:p>
        </w:tc>
      </w:tr>
    </w:tbl>
    <w:p w14:paraId="02C68F04" w14:textId="77777777" w:rsidR="00D60552" w:rsidRPr="009F5CF6" w:rsidRDefault="00D60552" w:rsidP="005A23B2">
      <w:pPr>
        <w:spacing w:before="60" w:after="60" w:line="312" w:lineRule="auto"/>
        <w:rPr>
          <w:rFonts w:ascii="Arial" w:hAnsi="Arial" w:cs="Arial"/>
          <w:sz w:val="16"/>
          <w:szCs w:val="16"/>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416"/>
        <w:gridCol w:w="5940"/>
      </w:tblGrid>
      <w:tr w:rsidR="008D1F18" w:rsidRPr="00E4102D" w14:paraId="245E6432" w14:textId="77777777">
        <w:tc>
          <w:tcPr>
            <w:tcW w:w="2284" w:type="dxa"/>
            <w:tcBorders>
              <w:top w:val="nil"/>
              <w:left w:val="nil"/>
              <w:bottom w:val="nil"/>
              <w:right w:val="nil"/>
            </w:tcBorders>
            <w:shd w:val="clear" w:color="auto" w:fill="D9D9D9"/>
          </w:tcPr>
          <w:p w14:paraId="16694447" w14:textId="77777777" w:rsidR="00FD7F5B" w:rsidRPr="00E4102D" w:rsidRDefault="003C2ADB" w:rsidP="00B97FE9">
            <w:pPr>
              <w:spacing w:before="60" w:after="60"/>
              <w:rPr>
                <w:rFonts w:ascii="Arial" w:hAnsi="Arial" w:cs="Arial"/>
                <w:b/>
                <w:sz w:val="18"/>
                <w:szCs w:val="18"/>
              </w:rPr>
            </w:pPr>
            <w:r w:rsidRPr="00E4102D">
              <w:rPr>
                <w:rFonts w:ascii="Arial" w:hAnsi="Arial" w:cs="Arial"/>
                <w:b/>
                <w:sz w:val="18"/>
                <w:szCs w:val="18"/>
              </w:rPr>
              <w:t>Article 8</w:t>
            </w:r>
          </w:p>
          <w:p w14:paraId="5F6D17A2" w14:textId="77777777" w:rsidR="008D1F18" w:rsidRDefault="00413118" w:rsidP="00B97FE9">
            <w:pPr>
              <w:spacing w:before="60" w:after="60"/>
              <w:rPr>
                <w:rFonts w:ascii="Arial" w:hAnsi="Arial" w:cs="Arial"/>
                <w:b/>
                <w:sz w:val="18"/>
                <w:szCs w:val="18"/>
              </w:rPr>
            </w:pPr>
            <w:r w:rsidRPr="00E4102D">
              <w:rPr>
                <w:rFonts w:ascii="Arial" w:hAnsi="Arial" w:cs="Arial"/>
                <w:b/>
                <w:sz w:val="18"/>
                <w:szCs w:val="18"/>
              </w:rPr>
              <w:t>Accounting</w:t>
            </w:r>
          </w:p>
          <w:p w14:paraId="77308966" w14:textId="77777777" w:rsidR="00F84727" w:rsidRPr="00F84727" w:rsidRDefault="00F84727" w:rsidP="00B97FE9">
            <w:pPr>
              <w:spacing w:before="60" w:after="60"/>
              <w:rPr>
                <w:rFonts w:ascii="Arial" w:hAnsi="Arial" w:cs="Arial"/>
                <w:b/>
                <w:sz w:val="16"/>
                <w:szCs w:val="16"/>
              </w:rPr>
            </w:pPr>
            <w:r w:rsidRPr="00F84727">
              <w:rPr>
                <w:rFonts w:ascii="Arial" w:hAnsi="Arial" w:cs="Arial"/>
                <w:b/>
                <w:sz w:val="16"/>
                <w:szCs w:val="16"/>
              </w:rPr>
              <w:t>[dates to be filled in</w:t>
            </w:r>
            <w:r>
              <w:rPr>
                <w:rFonts w:ascii="Arial" w:hAnsi="Arial" w:cs="Arial"/>
                <w:b/>
                <w:sz w:val="16"/>
                <w:szCs w:val="16"/>
              </w:rPr>
              <w:t xml:space="preserve"> by parties]</w:t>
            </w:r>
          </w:p>
        </w:tc>
        <w:tc>
          <w:tcPr>
            <w:tcW w:w="416" w:type="dxa"/>
            <w:tcBorders>
              <w:top w:val="nil"/>
              <w:left w:val="nil"/>
              <w:bottom w:val="nil"/>
            </w:tcBorders>
          </w:tcPr>
          <w:p w14:paraId="1C140F4F" w14:textId="77777777" w:rsidR="008D1F18" w:rsidRPr="00E4102D" w:rsidRDefault="008D1F18" w:rsidP="009B0BFD">
            <w:pPr>
              <w:spacing w:before="60" w:after="60" w:line="312" w:lineRule="auto"/>
              <w:ind w:left="72" w:right="67"/>
              <w:rPr>
                <w:rFonts w:ascii="Arial" w:hAnsi="Arial" w:cs="Arial"/>
                <w:sz w:val="18"/>
                <w:szCs w:val="18"/>
              </w:rPr>
            </w:pPr>
          </w:p>
        </w:tc>
        <w:tc>
          <w:tcPr>
            <w:tcW w:w="5940" w:type="dxa"/>
          </w:tcPr>
          <w:p w14:paraId="489C09EA" w14:textId="77777777" w:rsidR="00F67861" w:rsidRPr="00E4102D" w:rsidRDefault="003C2ADB" w:rsidP="00097783">
            <w:pPr>
              <w:widowControl w:val="0"/>
              <w:numPr>
                <w:ilvl w:val="1"/>
                <w:numId w:val="7"/>
              </w:numPr>
              <w:tabs>
                <w:tab w:val="clear" w:pos="360"/>
                <w:tab w:val="num" w:pos="453"/>
              </w:tabs>
              <w:suppressAutoHyphens/>
              <w:autoSpaceDE w:val="0"/>
              <w:spacing w:before="60" w:after="60"/>
              <w:ind w:left="453" w:hanging="450"/>
              <w:rPr>
                <w:rFonts w:ascii="Arial" w:hAnsi="Arial" w:cs="Arial"/>
                <w:color w:val="1B1B1B"/>
                <w:sz w:val="18"/>
                <w:szCs w:val="18"/>
                <w:lang w:val="en-GB"/>
              </w:rPr>
            </w:pPr>
            <w:r w:rsidRPr="00E4102D">
              <w:rPr>
                <w:rFonts w:ascii="Arial" w:hAnsi="Arial" w:cs="Arial"/>
                <w:color w:val="1B1B1B"/>
                <w:sz w:val="18"/>
                <w:szCs w:val="18"/>
              </w:rPr>
              <w:t>T</w:t>
            </w:r>
            <w:r w:rsidR="00FD7F5B" w:rsidRPr="00E4102D">
              <w:rPr>
                <w:rFonts w:ascii="Arial" w:hAnsi="Arial" w:cs="Arial"/>
                <w:color w:val="1B1B1B"/>
                <w:sz w:val="18"/>
                <w:szCs w:val="18"/>
                <w:lang w:val="en-GB"/>
              </w:rPr>
              <w:t xml:space="preserve">he </w:t>
            </w:r>
            <w:r w:rsidR="00DA7F18" w:rsidRPr="00E4102D">
              <w:rPr>
                <w:rFonts w:ascii="Arial" w:hAnsi="Arial" w:cs="Arial"/>
                <w:color w:val="1B1B1B"/>
                <w:sz w:val="18"/>
                <w:szCs w:val="18"/>
                <w:lang w:val="en-GB"/>
              </w:rPr>
              <w:t>P</w:t>
            </w:r>
            <w:r w:rsidR="00413118" w:rsidRPr="00E4102D">
              <w:rPr>
                <w:rFonts w:ascii="Arial" w:hAnsi="Arial" w:cs="Arial"/>
                <w:color w:val="1B1B1B"/>
                <w:sz w:val="18"/>
                <w:szCs w:val="18"/>
                <w:lang w:val="en-GB"/>
              </w:rPr>
              <w:t xml:space="preserve">artner must </w:t>
            </w:r>
            <w:r w:rsidR="007865B8">
              <w:rPr>
                <w:rFonts w:ascii="Arial" w:hAnsi="Arial" w:cs="Arial"/>
                <w:color w:val="1B1B1B"/>
                <w:sz w:val="18"/>
                <w:szCs w:val="18"/>
                <w:lang w:val="en-GB"/>
              </w:rPr>
              <w:t>ensure</w:t>
            </w:r>
            <w:r w:rsidR="000E0A45">
              <w:rPr>
                <w:rFonts w:ascii="Arial" w:hAnsi="Arial" w:cs="Arial"/>
                <w:color w:val="1B1B1B"/>
                <w:sz w:val="18"/>
                <w:szCs w:val="18"/>
                <w:lang w:val="en-GB"/>
              </w:rPr>
              <w:t xml:space="preserve"> (</w:t>
            </w:r>
            <w:r w:rsidR="007865B8">
              <w:rPr>
                <w:rFonts w:ascii="Arial" w:hAnsi="Arial" w:cs="Arial"/>
                <w:color w:val="1B1B1B"/>
                <w:sz w:val="18"/>
                <w:szCs w:val="18"/>
                <w:lang w:val="en-GB"/>
              </w:rPr>
              <w:t xml:space="preserve">or </w:t>
            </w:r>
            <w:r w:rsidR="00413118" w:rsidRPr="00E4102D">
              <w:rPr>
                <w:rFonts w:ascii="Arial" w:hAnsi="Arial" w:cs="Arial"/>
                <w:color w:val="1B1B1B"/>
                <w:sz w:val="18"/>
                <w:szCs w:val="18"/>
                <w:lang w:val="en-GB"/>
              </w:rPr>
              <w:t>establish and maintain</w:t>
            </w:r>
            <w:r w:rsidR="007865B8">
              <w:rPr>
                <w:rFonts w:ascii="Arial" w:hAnsi="Arial" w:cs="Arial"/>
                <w:color w:val="1B1B1B"/>
                <w:sz w:val="18"/>
                <w:szCs w:val="18"/>
                <w:lang w:val="en-GB"/>
              </w:rPr>
              <w:t>)</w:t>
            </w:r>
            <w:r w:rsidR="00413118" w:rsidRPr="00E4102D">
              <w:rPr>
                <w:rFonts w:ascii="Arial" w:hAnsi="Arial" w:cs="Arial"/>
                <w:color w:val="1B1B1B"/>
                <w:sz w:val="18"/>
                <w:szCs w:val="18"/>
                <w:lang w:val="en-GB"/>
              </w:rPr>
              <w:t xml:space="preserve"> a secure and reliable </w:t>
            </w:r>
            <w:r w:rsidR="00D60552">
              <w:rPr>
                <w:rFonts w:ascii="Arial" w:hAnsi="Arial" w:cs="Arial"/>
                <w:color w:val="1B1B1B"/>
                <w:sz w:val="18"/>
                <w:szCs w:val="18"/>
                <w:lang w:val="en-GB"/>
              </w:rPr>
              <w:t xml:space="preserve">system of accounts. </w:t>
            </w:r>
            <w:r w:rsidR="00413118" w:rsidRPr="00E4102D">
              <w:rPr>
                <w:rFonts w:ascii="Arial" w:hAnsi="Arial" w:cs="Arial"/>
                <w:color w:val="1B1B1B"/>
                <w:sz w:val="18"/>
                <w:szCs w:val="18"/>
                <w:lang w:val="en-GB"/>
              </w:rPr>
              <w:t xml:space="preserve">The </w:t>
            </w:r>
            <w:r w:rsidR="00DA7F18" w:rsidRPr="00E4102D">
              <w:rPr>
                <w:rFonts w:ascii="Arial" w:hAnsi="Arial" w:cs="Arial"/>
                <w:color w:val="1B1B1B"/>
                <w:sz w:val="18"/>
                <w:szCs w:val="18"/>
                <w:lang w:val="en-GB"/>
              </w:rPr>
              <w:t>P</w:t>
            </w:r>
            <w:r w:rsidR="00FD7F5B" w:rsidRPr="00E4102D">
              <w:rPr>
                <w:rFonts w:ascii="Arial" w:hAnsi="Arial" w:cs="Arial"/>
                <w:color w:val="1B1B1B"/>
                <w:sz w:val="18"/>
                <w:szCs w:val="18"/>
                <w:lang w:val="en-GB"/>
              </w:rPr>
              <w:t xml:space="preserve">artner </w:t>
            </w:r>
            <w:r w:rsidR="00413118" w:rsidRPr="00E4102D">
              <w:rPr>
                <w:rFonts w:ascii="Arial" w:hAnsi="Arial" w:cs="Arial"/>
                <w:color w:val="1B1B1B"/>
                <w:sz w:val="18"/>
                <w:szCs w:val="18"/>
                <w:lang w:val="en-GB"/>
              </w:rPr>
              <w:t>must make sure that the</w:t>
            </w:r>
            <w:r w:rsidR="00D60552">
              <w:rPr>
                <w:rFonts w:ascii="Arial" w:hAnsi="Arial" w:cs="Arial"/>
                <w:color w:val="1B1B1B"/>
                <w:sz w:val="18"/>
                <w:szCs w:val="18"/>
                <w:lang w:val="en-GB"/>
              </w:rPr>
              <w:t xml:space="preserve"> </w:t>
            </w:r>
            <w:r w:rsidR="00413118" w:rsidRPr="00E4102D">
              <w:rPr>
                <w:rFonts w:ascii="Arial" w:hAnsi="Arial" w:cs="Arial"/>
                <w:color w:val="1B1B1B"/>
                <w:sz w:val="18"/>
                <w:szCs w:val="18"/>
                <w:lang w:val="en-GB"/>
              </w:rPr>
              <w:t>financial management procedures</w:t>
            </w:r>
            <w:r w:rsidR="00D60552">
              <w:rPr>
                <w:rFonts w:ascii="Arial" w:hAnsi="Arial" w:cs="Arial"/>
                <w:color w:val="1B1B1B"/>
                <w:sz w:val="18"/>
                <w:szCs w:val="18"/>
                <w:lang w:val="en-GB"/>
              </w:rPr>
              <w:t xml:space="preserve"> are adequate.</w:t>
            </w:r>
          </w:p>
          <w:p w14:paraId="25352309" w14:textId="4F3D1247" w:rsidR="00FD7F5B" w:rsidRPr="00E4102D" w:rsidRDefault="00676926" w:rsidP="00097783">
            <w:pPr>
              <w:widowControl w:val="0"/>
              <w:numPr>
                <w:ilvl w:val="1"/>
                <w:numId w:val="7"/>
              </w:numPr>
              <w:tabs>
                <w:tab w:val="clear" w:pos="360"/>
                <w:tab w:val="num" w:pos="453"/>
              </w:tabs>
              <w:suppressAutoHyphens/>
              <w:autoSpaceDE w:val="0"/>
              <w:spacing w:before="60" w:after="60"/>
              <w:ind w:left="453" w:hanging="450"/>
              <w:rPr>
                <w:rFonts w:ascii="Arial" w:hAnsi="Arial" w:cs="Arial"/>
                <w:color w:val="1B1B1B"/>
                <w:sz w:val="18"/>
                <w:szCs w:val="18"/>
                <w:lang w:val="en-GB"/>
              </w:rPr>
            </w:pPr>
            <w:r>
              <w:rPr>
                <w:rFonts w:ascii="Arial" w:hAnsi="Arial" w:cs="Arial"/>
                <w:color w:val="1B1B1B"/>
                <w:sz w:val="18"/>
                <w:szCs w:val="18"/>
                <w:lang w:val="en-GB"/>
              </w:rPr>
              <w:t>The book</w:t>
            </w:r>
            <w:r w:rsidR="00413118" w:rsidRPr="00E4102D">
              <w:rPr>
                <w:rFonts w:ascii="Arial" w:hAnsi="Arial" w:cs="Arial"/>
                <w:color w:val="1B1B1B"/>
                <w:sz w:val="18"/>
                <w:szCs w:val="18"/>
                <w:lang w:val="en-GB"/>
              </w:rPr>
              <w:t>keeping must be kept up</w:t>
            </w:r>
            <w:r w:rsidR="00413118" w:rsidRPr="00E4102D">
              <w:rPr>
                <w:rFonts w:ascii="Arial" w:hAnsi="Arial" w:cs="Arial"/>
                <w:color w:val="373737"/>
                <w:sz w:val="18"/>
                <w:szCs w:val="18"/>
                <w:lang w:val="en-GB"/>
              </w:rPr>
              <w:t>-</w:t>
            </w:r>
            <w:r w:rsidR="0038526F">
              <w:rPr>
                <w:rFonts w:ascii="Arial" w:hAnsi="Arial" w:cs="Arial"/>
                <w:color w:val="1B1B1B"/>
                <w:sz w:val="18"/>
                <w:szCs w:val="18"/>
                <w:lang w:val="en-GB"/>
              </w:rPr>
              <w:t xml:space="preserve">to-date, </w:t>
            </w:r>
            <w:r w:rsidR="00413118" w:rsidRPr="00E4102D">
              <w:rPr>
                <w:rFonts w:ascii="Arial" w:hAnsi="Arial" w:cs="Arial"/>
                <w:color w:val="1B1B1B"/>
                <w:sz w:val="18"/>
                <w:szCs w:val="18"/>
                <w:lang w:val="en-GB"/>
              </w:rPr>
              <w:t>be docu</w:t>
            </w:r>
            <w:r w:rsidR="0038526F">
              <w:rPr>
                <w:rFonts w:ascii="Arial" w:hAnsi="Arial" w:cs="Arial"/>
                <w:color w:val="1B1B1B"/>
                <w:sz w:val="18"/>
                <w:szCs w:val="18"/>
                <w:lang w:val="en-GB"/>
              </w:rPr>
              <w:t>mented with</w:t>
            </w:r>
            <w:r w:rsidR="00482D31">
              <w:rPr>
                <w:rFonts w:ascii="Arial" w:hAnsi="Arial" w:cs="Arial"/>
                <w:color w:val="1B1B1B"/>
                <w:sz w:val="18"/>
                <w:szCs w:val="18"/>
                <w:lang w:val="en-GB"/>
              </w:rPr>
              <w:t xml:space="preserve"> original</w:t>
            </w:r>
            <w:r w:rsidR="0038526F">
              <w:rPr>
                <w:rFonts w:ascii="Arial" w:hAnsi="Arial" w:cs="Arial"/>
                <w:color w:val="1B1B1B"/>
                <w:sz w:val="18"/>
                <w:szCs w:val="18"/>
                <w:lang w:val="en-GB"/>
              </w:rPr>
              <w:t xml:space="preserve"> vouchers and be in accordance with good accounting and bookkeeping practises.</w:t>
            </w:r>
            <w:r w:rsidR="00413118" w:rsidRPr="00E4102D">
              <w:rPr>
                <w:rFonts w:ascii="Arial" w:hAnsi="Arial" w:cs="Arial"/>
                <w:color w:val="1B1B1B"/>
                <w:sz w:val="18"/>
                <w:szCs w:val="18"/>
                <w:lang w:val="en-GB"/>
              </w:rPr>
              <w:t xml:space="preserve"> </w:t>
            </w:r>
            <w:r w:rsidR="00F67861" w:rsidRPr="00E4102D">
              <w:rPr>
                <w:rFonts w:ascii="Arial" w:hAnsi="Arial" w:cs="Arial"/>
                <w:color w:val="1B1B1B"/>
                <w:sz w:val="18"/>
                <w:szCs w:val="18"/>
                <w:lang w:val="en-GB"/>
              </w:rPr>
              <w:t xml:space="preserve">All vouchers and bookkeeping material must be stored for a period of </w:t>
            </w:r>
            <w:r w:rsidR="00413118" w:rsidRPr="00E4102D">
              <w:rPr>
                <w:rFonts w:ascii="Arial" w:hAnsi="Arial" w:cs="Arial"/>
                <w:color w:val="1B1B1B"/>
                <w:sz w:val="18"/>
                <w:szCs w:val="18"/>
                <w:lang w:val="en-GB"/>
              </w:rPr>
              <w:t xml:space="preserve">5 years after completion of </w:t>
            </w:r>
            <w:r w:rsidR="008C71AB">
              <w:rPr>
                <w:rFonts w:ascii="Arial" w:hAnsi="Arial" w:cs="Arial"/>
                <w:color w:val="1B1B1B"/>
                <w:sz w:val="18"/>
                <w:szCs w:val="18"/>
                <w:lang w:val="en-GB"/>
              </w:rPr>
              <w:t xml:space="preserve">the </w:t>
            </w:r>
            <w:r w:rsidR="00FB3744">
              <w:rPr>
                <w:rFonts w:ascii="Arial" w:hAnsi="Arial" w:cs="Arial"/>
                <w:color w:val="1B1B1B"/>
                <w:sz w:val="18"/>
                <w:szCs w:val="18"/>
                <w:lang w:val="en-GB"/>
              </w:rPr>
              <w:t>engagement</w:t>
            </w:r>
            <w:r w:rsidR="00413118" w:rsidRPr="00E4102D">
              <w:rPr>
                <w:rFonts w:ascii="Arial" w:hAnsi="Arial" w:cs="Arial"/>
                <w:color w:val="1B1B1B"/>
                <w:sz w:val="18"/>
                <w:szCs w:val="18"/>
                <w:lang w:val="en-GB"/>
              </w:rPr>
              <w:t xml:space="preserve">. </w:t>
            </w:r>
          </w:p>
          <w:p w14:paraId="028DDF9F" w14:textId="77777777" w:rsidR="00413118" w:rsidRPr="00E4102D" w:rsidRDefault="00413118" w:rsidP="00097783">
            <w:pPr>
              <w:widowControl w:val="0"/>
              <w:numPr>
                <w:ilvl w:val="1"/>
                <w:numId w:val="7"/>
              </w:numPr>
              <w:tabs>
                <w:tab w:val="clear" w:pos="360"/>
                <w:tab w:val="num" w:pos="453"/>
              </w:tabs>
              <w:suppressAutoHyphens/>
              <w:autoSpaceDE w:val="0"/>
              <w:spacing w:before="60" w:after="60"/>
              <w:ind w:left="453" w:hanging="450"/>
              <w:rPr>
                <w:rFonts w:ascii="Arial" w:hAnsi="Arial" w:cs="Arial"/>
                <w:color w:val="1B1B1B"/>
                <w:sz w:val="18"/>
                <w:szCs w:val="18"/>
                <w:lang w:val="en-GB"/>
              </w:rPr>
            </w:pPr>
            <w:r w:rsidRPr="00E4102D">
              <w:rPr>
                <w:rFonts w:ascii="Arial" w:hAnsi="Arial" w:cs="Arial"/>
                <w:color w:val="1B1B1B"/>
                <w:sz w:val="18"/>
                <w:szCs w:val="18"/>
                <w:lang w:val="en-GB"/>
              </w:rPr>
              <w:t>The</w:t>
            </w:r>
            <w:r w:rsidR="00563C37" w:rsidRPr="00E4102D">
              <w:rPr>
                <w:rFonts w:ascii="Arial" w:hAnsi="Arial" w:cs="Arial"/>
                <w:color w:val="1B1B1B"/>
                <w:sz w:val="18"/>
                <w:szCs w:val="18"/>
                <w:lang w:val="en-GB"/>
              </w:rPr>
              <w:t xml:space="preserve"> </w:t>
            </w:r>
            <w:r w:rsidR="00DA7F18" w:rsidRPr="00E4102D">
              <w:rPr>
                <w:rFonts w:ascii="Arial" w:hAnsi="Arial" w:cs="Arial"/>
                <w:color w:val="1B1B1B"/>
                <w:sz w:val="18"/>
                <w:szCs w:val="18"/>
                <w:lang w:val="en-GB"/>
              </w:rPr>
              <w:t>P</w:t>
            </w:r>
            <w:r w:rsidR="00270C78" w:rsidRPr="00E4102D">
              <w:rPr>
                <w:rFonts w:ascii="Arial" w:hAnsi="Arial" w:cs="Arial"/>
                <w:color w:val="1B1B1B"/>
                <w:sz w:val="18"/>
                <w:szCs w:val="18"/>
                <w:lang w:val="en-GB"/>
              </w:rPr>
              <w:t xml:space="preserve">artner </w:t>
            </w:r>
            <w:r w:rsidRPr="00E4102D">
              <w:rPr>
                <w:rFonts w:ascii="Arial" w:hAnsi="Arial" w:cs="Arial"/>
                <w:color w:val="1B1B1B"/>
                <w:sz w:val="18"/>
                <w:szCs w:val="18"/>
                <w:lang w:val="en-GB"/>
              </w:rPr>
              <w:t>must account for the grant as follows:</w:t>
            </w:r>
          </w:p>
          <w:p w14:paraId="17C897F4" w14:textId="2A8702E1" w:rsidR="00413118" w:rsidRPr="00E4102D" w:rsidRDefault="00413118" w:rsidP="00097783">
            <w:pPr>
              <w:widowControl w:val="0"/>
              <w:numPr>
                <w:ilvl w:val="0"/>
                <w:numId w:val="12"/>
              </w:numPr>
              <w:tabs>
                <w:tab w:val="clear" w:pos="720"/>
                <w:tab w:val="num" w:pos="453"/>
              </w:tabs>
              <w:suppressAutoHyphens/>
              <w:autoSpaceDE w:val="0"/>
              <w:spacing w:before="60" w:after="60"/>
              <w:ind w:left="453" w:hanging="453"/>
              <w:rPr>
                <w:rFonts w:ascii="Arial" w:hAnsi="Arial" w:cs="Arial"/>
                <w:i/>
                <w:color w:val="1B1B1B"/>
                <w:sz w:val="18"/>
                <w:szCs w:val="18"/>
                <w:lang w:val="en-GB"/>
              </w:rPr>
            </w:pPr>
            <w:r w:rsidRPr="00E4102D">
              <w:rPr>
                <w:rFonts w:ascii="Arial" w:eastAsia="Arial" w:hAnsi="Arial" w:cs="Arial"/>
                <w:i/>
                <w:color w:val="1B1B1B"/>
                <w:sz w:val="18"/>
                <w:szCs w:val="18"/>
                <w:lang w:val="en-GB"/>
              </w:rPr>
              <w:t xml:space="preserve">The </w:t>
            </w:r>
            <w:r w:rsidR="00DA7F18" w:rsidRPr="00E4102D">
              <w:rPr>
                <w:rFonts w:ascii="Arial" w:hAnsi="Arial" w:cs="Arial"/>
                <w:i/>
                <w:color w:val="1B1B1B"/>
                <w:sz w:val="18"/>
                <w:szCs w:val="18"/>
                <w:lang w:val="en-GB"/>
              </w:rPr>
              <w:t>P</w:t>
            </w:r>
            <w:r w:rsidR="00FD7F5B" w:rsidRPr="00E4102D">
              <w:rPr>
                <w:rFonts w:ascii="Arial" w:hAnsi="Arial" w:cs="Arial"/>
                <w:i/>
                <w:color w:val="1B1B1B"/>
                <w:sz w:val="18"/>
                <w:szCs w:val="18"/>
                <w:lang w:val="en-GB"/>
              </w:rPr>
              <w:t xml:space="preserve">artner </w:t>
            </w:r>
            <w:r w:rsidRPr="00E4102D">
              <w:rPr>
                <w:rFonts w:ascii="Arial" w:eastAsia="Arial" w:hAnsi="Arial" w:cs="Arial"/>
                <w:i/>
                <w:color w:val="1B1B1B"/>
                <w:sz w:val="18"/>
                <w:szCs w:val="18"/>
                <w:lang w:val="en-GB"/>
              </w:rPr>
              <w:t xml:space="preserve">must appoint a staff member to function </w:t>
            </w:r>
            <w:r w:rsidR="00270C78" w:rsidRPr="00E4102D">
              <w:rPr>
                <w:rFonts w:ascii="Arial" w:eastAsia="Arial" w:hAnsi="Arial" w:cs="Arial"/>
                <w:i/>
                <w:color w:val="1B1B1B"/>
                <w:sz w:val="18"/>
                <w:szCs w:val="18"/>
                <w:lang w:val="en-GB"/>
              </w:rPr>
              <w:t xml:space="preserve">as </w:t>
            </w:r>
            <w:r w:rsidR="009F5CF6">
              <w:rPr>
                <w:rFonts w:ascii="Arial" w:hAnsi="Arial" w:cs="Arial"/>
                <w:i/>
                <w:color w:val="1B1B1B"/>
                <w:sz w:val="18"/>
                <w:szCs w:val="18"/>
                <w:lang w:val="en-GB"/>
              </w:rPr>
              <w:t>the</w:t>
            </w:r>
            <w:r w:rsidR="00270C78" w:rsidRPr="00E4102D">
              <w:rPr>
                <w:rFonts w:ascii="Arial" w:eastAsia="Arial" w:hAnsi="Arial" w:cs="Arial"/>
                <w:i/>
                <w:color w:val="1B1B1B"/>
                <w:sz w:val="18"/>
                <w:szCs w:val="18"/>
                <w:lang w:val="en-GB"/>
              </w:rPr>
              <w:t xml:space="preserve"> </w:t>
            </w:r>
            <w:r w:rsidR="009E01EF">
              <w:rPr>
                <w:rFonts w:ascii="Arial" w:eastAsia="Arial" w:hAnsi="Arial" w:cs="Arial"/>
                <w:i/>
                <w:color w:val="1B1B1B"/>
                <w:sz w:val="18"/>
                <w:szCs w:val="18"/>
                <w:lang w:val="en-GB"/>
              </w:rPr>
              <w:t>Engagement partner</w:t>
            </w:r>
            <w:r w:rsidR="00DA7F18" w:rsidRPr="00E4102D">
              <w:rPr>
                <w:rFonts w:ascii="Arial" w:eastAsia="Arial" w:hAnsi="Arial" w:cs="Arial"/>
                <w:i/>
                <w:color w:val="1B1B1B"/>
                <w:sz w:val="18"/>
                <w:szCs w:val="18"/>
                <w:lang w:val="en-GB"/>
              </w:rPr>
              <w:t>’s</w:t>
            </w:r>
            <w:r w:rsidR="00270C78" w:rsidRPr="00E4102D">
              <w:rPr>
                <w:rFonts w:ascii="Arial" w:eastAsia="Arial" w:hAnsi="Arial" w:cs="Arial"/>
                <w:i/>
                <w:color w:val="1B1B1B"/>
                <w:sz w:val="18"/>
                <w:szCs w:val="18"/>
                <w:lang w:val="en-GB"/>
              </w:rPr>
              <w:t xml:space="preserve"> </w:t>
            </w:r>
            <w:r w:rsidRPr="00E4102D">
              <w:rPr>
                <w:rFonts w:ascii="Arial" w:eastAsia="Arial" w:hAnsi="Arial" w:cs="Arial"/>
                <w:i/>
                <w:color w:val="1B1B1B"/>
                <w:sz w:val="18"/>
                <w:szCs w:val="18"/>
                <w:lang w:val="en-GB"/>
              </w:rPr>
              <w:t xml:space="preserve">main contact person for matters relating to </w:t>
            </w:r>
            <w:r w:rsidR="00FB3744">
              <w:rPr>
                <w:rFonts w:ascii="Arial" w:eastAsia="Arial" w:hAnsi="Arial" w:cs="Arial"/>
                <w:i/>
                <w:color w:val="1B1B1B"/>
                <w:sz w:val="18"/>
                <w:szCs w:val="18"/>
                <w:lang w:val="en-GB"/>
              </w:rPr>
              <w:t>engagement</w:t>
            </w:r>
            <w:r w:rsidRPr="00E4102D">
              <w:rPr>
                <w:rFonts w:ascii="Arial" w:eastAsia="Arial" w:hAnsi="Arial" w:cs="Arial"/>
                <w:i/>
                <w:color w:val="1B1B1B"/>
                <w:sz w:val="18"/>
                <w:szCs w:val="18"/>
                <w:lang w:val="en-GB"/>
              </w:rPr>
              <w:t xml:space="preserve"> finance.</w:t>
            </w:r>
          </w:p>
          <w:p w14:paraId="3930E8C3" w14:textId="580CE070" w:rsidR="008D1F18" w:rsidRPr="00E4102D" w:rsidRDefault="00F67861" w:rsidP="00CF4DB4">
            <w:pPr>
              <w:widowControl w:val="0"/>
              <w:numPr>
                <w:ilvl w:val="0"/>
                <w:numId w:val="12"/>
              </w:numPr>
              <w:tabs>
                <w:tab w:val="clear" w:pos="720"/>
                <w:tab w:val="num" w:pos="453"/>
              </w:tabs>
              <w:suppressAutoHyphens/>
              <w:autoSpaceDE w:val="0"/>
              <w:spacing w:before="60" w:after="60"/>
              <w:ind w:left="453" w:hanging="453"/>
              <w:rPr>
                <w:rFonts w:ascii="Arial" w:hAnsi="Arial" w:cs="Arial"/>
                <w:color w:val="1B1B1B"/>
                <w:sz w:val="18"/>
                <w:szCs w:val="18"/>
                <w:lang w:val="en-GB"/>
              </w:rPr>
            </w:pPr>
            <w:r w:rsidRPr="00E4102D">
              <w:rPr>
                <w:rFonts w:ascii="Arial" w:hAnsi="Arial" w:cs="Arial"/>
                <w:i/>
                <w:color w:val="1B1B1B"/>
                <w:sz w:val="18"/>
                <w:szCs w:val="18"/>
                <w:lang w:val="en-GB"/>
              </w:rPr>
              <w:t>A</w:t>
            </w:r>
            <w:r w:rsidR="008C71AB">
              <w:rPr>
                <w:rFonts w:ascii="Arial" w:hAnsi="Arial" w:cs="Arial"/>
                <w:i/>
                <w:color w:val="1B1B1B"/>
                <w:sz w:val="18"/>
                <w:szCs w:val="18"/>
                <w:lang w:val="en-GB"/>
              </w:rPr>
              <w:t xml:space="preserve"> yearly</w:t>
            </w:r>
            <w:r w:rsidRPr="00E4102D">
              <w:rPr>
                <w:rFonts w:ascii="Arial" w:hAnsi="Arial" w:cs="Arial"/>
                <w:i/>
                <w:color w:val="1B1B1B"/>
                <w:sz w:val="18"/>
                <w:szCs w:val="18"/>
                <w:lang w:val="en-GB"/>
              </w:rPr>
              <w:t xml:space="preserve"> audited account</w:t>
            </w:r>
            <w:r w:rsidR="00413118" w:rsidRPr="00E4102D">
              <w:rPr>
                <w:rFonts w:ascii="Arial" w:hAnsi="Arial" w:cs="Arial"/>
                <w:i/>
                <w:color w:val="1B1B1B"/>
                <w:sz w:val="18"/>
                <w:szCs w:val="18"/>
                <w:lang w:val="en-GB"/>
              </w:rPr>
              <w:t xml:space="preserve"> for t</w:t>
            </w:r>
            <w:r w:rsidR="00800B83" w:rsidRPr="00E4102D">
              <w:rPr>
                <w:rFonts w:ascii="Arial" w:hAnsi="Arial" w:cs="Arial"/>
                <w:i/>
                <w:color w:val="1B1B1B"/>
                <w:sz w:val="18"/>
                <w:szCs w:val="18"/>
                <w:lang w:val="en-GB"/>
              </w:rPr>
              <w:t xml:space="preserve">he </w:t>
            </w:r>
            <w:r w:rsidR="00FB3744">
              <w:rPr>
                <w:rFonts w:ascii="Arial" w:hAnsi="Arial" w:cs="Arial"/>
                <w:i/>
                <w:color w:val="1B1B1B"/>
                <w:sz w:val="18"/>
                <w:szCs w:val="18"/>
                <w:lang w:val="en-GB"/>
              </w:rPr>
              <w:t>engagement</w:t>
            </w:r>
            <w:r w:rsidR="001F11FE">
              <w:rPr>
                <w:rFonts w:ascii="Arial" w:hAnsi="Arial" w:cs="Arial"/>
                <w:i/>
                <w:color w:val="1B1B1B"/>
                <w:sz w:val="18"/>
                <w:szCs w:val="18"/>
                <w:lang w:val="en-GB"/>
              </w:rPr>
              <w:t xml:space="preserve"> (see Article 9</w:t>
            </w:r>
            <w:r w:rsidR="00413118" w:rsidRPr="00E4102D">
              <w:rPr>
                <w:rFonts w:ascii="Arial" w:hAnsi="Arial" w:cs="Arial"/>
                <w:i/>
                <w:color w:val="1B1B1B"/>
                <w:sz w:val="18"/>
                <w:szCs w:val="18"/>
                <w:lang w:val="en-GB"/>
              </w:rPr>
              <w:t xml:space="preserve">) must be submitted to </w:t>
            </w:r>
            <w:r w:rsidR="009E01EF">
              <w:rPr>
                <w:rFonts w:ascii="Arial" w:eastAsia="Arial" w:hAnsi="Arial" w:cs="Arial"/>
                <w:i/>
                <w:color w:val="1B1B1B"/>
                <w:sz w:val="18"/>
                <w:szCs w:val="18"/>
                <w:lang w:val="en-GB"/>
              </w:rPr>
              <w:t>Engagement partner</w:t>
            </w:r>
            <w:r w:rsidR="00270C78" w:rsidRPr="00E4102D">
              <w:rPr>
                <w:rFonts w:ascii="Arial" w:eastAsia="Arial" w:hAnsi="Arial" w:cs="Arial"/>
                <w:i/>
                <w:color w:val="1B1B1B"/>
                <w:sz w:val="18"/>
                <w:szCs w:val="18"/>
                <w:lang w:val="en-GB"/>
              </w:rPr>
              <w:t xml:space="preserve"> </w:t>
            </w:r>
            <w:r w:rsidR="00413118" w:rsidRPr="00E4102D">
              <w:rPr>
                <w:rFonts w:ascii="Arial" w:hAnsi="Arial" w:cs="Arial"/>
                <w:i/>
                <w:color w:val="1B1B1B"/>
                <w:sz w:val="18"/>
                <w:szCs w:val="18"/>
                <w:lang w:val="en-GB"/>
              </w:rPr>
              <w:t>no late</w:t>
            </w:r>
            <w:r w:rsidR="00486BCA">
              <w:rPr>
                <w:rFonts w:ascii="Arial" w:hAnsi="Arial" w:cs="Arial"/>
                <w:i/>
                <w:color w:val="1B1B1B"/>
                <w:sz w:val="18"/>
                <w:szCs w:val="18"/>
                <w:lang w:val="en-GB"/>
              </w:rPr>
              <w:t>r than 2</w:t>
            </w:r>
            <w:r w:rsidR="00563C37" w:rsidRPr="00E4102D">
              <w:rPr>
                <w:rFonts w:ascii="Arial" w:hAnsi="Arial" w:cs="Arial"/>
                <w:i/>
                <w:color w:val="1B1B1B"/>
                <w:sz w:val="18"/>
                <w:szCs w:val="18"/>
                <w:lang w:val="en-GB"/>
              </w:rPr>
              <w:t xml:space="preserve"> </w:t>
            </w:r>
            <w:r w:rsidR="00413118" w:rsidRPr="00E4102D">
              <w:rPr>
                <w:rFonts w:ascii="Arial" w:hAnsi="Arial" w:cs="Arial"/>
                <w:i/>
                <w:color w:val="1B1B1B"/>
                <w:sz w:val="18"/>
                <w:szCs w:val="18"/>
                <w:lang w:val="en-GB"/>
              </w:rPr>
              <w:t xml:space="preserve">months after the </w:t>
            </w:r>
            <w:r w:rsidR="008C71AB">
              <w:rPr>
                <w:rFonts w:ascii="Arial" w:hAnsi="Arial" w:cs="Arial"/>
                <w:i/>
                <w:color w:val="1B1B1B"/>
                <w:sz w:val="18"/>
                <w:szCs w:val="18"/>
                <w:lang w:val="en-GB"/>
              </w:rPr>
              <w:t>year end (if no other period is agreed).</w:t>
            </w:r>
            <w:r w:rsidR="00DD0E31">
              <w:rPr>
                <w:rFonts w:ascii="Arial" w:hAnsi="Arial" w:cs="Arial"/>
                <w:i/>
                <w:color w:val="1B1B1B"/>
                <w:sz w:val="18"/>
                <w:szCs w:val="18"/>
                <w:lang w:val="en-GB"/>
              </w:rPr>
              <w:t xml:space="preserve"> </w:t>
            </w:r>
            <w:r w:rsidR="00270C78" w:rsidRPr="00E4102D">
              <w:rPr>
                <w:rFonts w:ascii="Arial" w:hAnsi="Arial" w:cs="Arial"/>
                <w:i/>
                <w:color w:val="1B1B1B"/>
                <w:sz w:val="18"/>
                <w:szCs w:val="18"/>
                <w:lang w:val="en-GB"/>
              </w:rPr>
              <w:t xml:space="preserve">The </w:t>
            </w:r>
            <w:r w:rsidR="00DD0E31">
              <w:rPr>
                <w:rFonts w:ascii="Arial" w:hAnsi="Arial" w:cs="Arial"/>
                <w:i/>
                <w:color w:val="1B1B1B"/>
                <w:sz w:val="18"/>
                <w:szCs w:val="18"/>
                <w:lang w:val="en-GB"/>
              </w:rPr>
              <w:t>e</w:t>
            </w:r>
            <w:r w:rsidR="009E01EF">
              <w:rPr>
                <w:rFonts w:ascii="Arial" w:eastAsia="Arial" w:hAnsi="Arial" w:cs="Arial"/>
                <w:i/>
                <w:color w:val="1B1B1B"/>
                <w:sz w:val="18"/>
                <w:szCs w:val="18"/>
                <w:lang w:val="en-GB"/>
              </w:rPr>
              <w:t>ngagement partner</w:t>
            </w:r>
            <w:r w:rsidR="00270C78" w:rsidRPr="00E4102D">
              <w:rPr>
                <w:rFonts w:ascii="Arial" w:eastAsia="Arial" w:hAnsi="Arial" w:cs="Arial"/>
                <w:i/>
                <w:color w:val="1B1B1B"/>
                <w:sz w:val="18"/>
                <w:szCs w:val="18"/>
                <w:lang w:val="en-GB"/>
              </w:rPr>
              <w:t xml:space="preserve"> </w:t>
            </w:r>
            <w:r w:rsidR="00CB74CD" w:rsidRPr="00E4102D">
              <w:rPr>
                <w:rFonts w:ascii="Arial" w:eastAsia="Arial" w:hAnsi="Arial" w:cs="Arial"/>
                <w:i/>
                <w:color w:val="1B1B1B"/>
                <w:sz w:val="18"/>
                <w:szCs w:val="18"/>
                <w:lang w:val="en-GB"/>
              </w:rPr>
              <w:t>is required to submit the final audited accounts to DIPD upon reception.</w:t>
            </w:r>
          </w:p>
        </w:tc>
      </w:tr>
    </w:tbl>
    <w:p w14:paraId="4F9CBD9B" w14:textId="77777777" w:rsidR="00861EE8" w:rsidRPr="009F5CF6" w:rsidRDefault="00861EE8" w:rsidP="005A23B2">
      <w:pPr>
        <w:spacing w:before="60" w:after="60" w:line="312" w:lineRule="auto"/>
        <w:rPr>
          <w:rFonts w:ascii="Arial" w:hAnsi="Arial" w:cs="Arial"/>
          <w:sz w:val="16"/>
          <w:szCs w:val="16"/>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416"/>
        <w:gridCol w:w="5940"/>
      </w:tblGrid>
      <w:tr w:rsidR="00413118" w:rsidRPr="00E4102D" w14:paraId="660C5C03" w14:textId="77777777">
        <w:tc>
          <w:tcPr>
            <w:tcW w:w="2284" w:type="dxa"/>
            <w:tcBorders>
              <w:top w:val="nil"/>
              <w:left w:val="nil"/>
              <w:bottom w:val="nil"/>
              <w:right w:val="nil"/>
            </w:tcBorders>
            <w:shd w:val="clear" w:color="auto" w:fill="D9D9D9"/>
          </w:tcPr>
          <w:p w14:paraId="4B22BAC0" w14:textId="77777777" w:rsidR="00FD7F5B" w:rsidRPr="00E4102D" w:rsidRDefault="003C2ADB" w:rsidP="00B97FE9">
            <w:pPr>
              <w:spacing w:before="60" w:after="60"/>
              <w:rPr>
                <w:rFonts w:ascii="Arial" w:hAnsi="Arial" w:cs="Arial"/>
                <w:b/>
                <w:sz w:val="18"/>
                <w:szCs w:val="18"/>
              </w:rPr>
            </w:pPr>
            <w:r w:rsidRPr="00E4102D">
              <w:rPr>
                <w:rFonts w:ascii="Arial" w:hAnsi="Arial" w:cs="Arial"/>
                <w:b/>
                <w:sz w:val="18"/>
                <w:szCs w:val="18"/>
              </w:rPr>
              <w:t>Article 9</w:t>
            </w:r>
          </w:p>
          <w:p w14:paraId="0E63309E" w14:textId="77777777" w:rsidR="00413118" w:rsidRPr="00E4102D" w:rsidRDefault="00AC4F2F" w:rsidP="00B97FE9">
            <w:pPr>
              <w:spacing w:before="60" w:after="60"/>
              <w:rPr>
                <w:rFonts w:ascii="Arial" w:hAnsi="Arial" w:cs="Arial"/>
                <w:b/>
                <w:sz w:val="18"/>
                <w:szCs w:val="18"/>
              </w:rPr>
            </w:pPr>
            <w:r w:rsidRPr="00E4102D">
              <w:rPr>
                <w:rFonts w:ascii="Arial" w:hAnsi="Arial" w:cs="Arial"/>
                <w:b/>
                <w:sz w:val="18"/>
                <w:szCs w:val="18"/>
              </w:rPr>
              <w:t>Audit</w:t>
            </w:r>
          </w:p>
        </w:tc>
        <w:tc>
          <w:tcPr>
            <w:tcW w:w="416" w:type="dxa"/>
            <w:tcBorders>
              <w:top w:val="nil"/>
              <w:left w:val="nil"/>
              <w:bottom w:val="nil"/>
            </w:tcBorders>
          </w:tcPr>
          <w:p w14:paraId="0E4CE136" w14:textId="77777777" w:rsidR="00413118" w:rsidRPr="00E4102D" w:rsidRDefault="00413118" w:rsidP="009B0BFD">
            <w:pPr>
              <w:spacing w:before="60" w:after="60" w:line="312" w:lineRule="auto"/>
              <w:ind w:left="72" w:right="67"/>
              <w:rPr>
                <w:rFonts w:ascii="Arial" w:hAnsi="Arial" w:cs="Arial"/>
                <w:sz w:val="18"/>
                <w:szCs w:val="18"/>
              </w:rPr>
            </w:pPr>
          </w:p>
        </w:tc>
        <w:tc>
          <w:tcPr>
            <w:tcW w:w="5940" w:type="dxa"/>
          </w:tcPr>
          <w:p w14:paraId="366896DB" w14:textId="70A92DF9" w:rsidR="006069BD" w:rsidRPr="006069BD" w:rsidRDefault="00676926" w:rsidP="00097783">
            <w:pPr>
              <w:widowControl w:val="0"/>
              <w:numPr>
                <w:ilvl w:val="1"/>
                <w:numId w:val="8"/>
              </w:numPr>
              <w:tabs>
                <w:tab w:val="clear" w:pos="360"/>
                <w:tab w:val="num" w:pos="453"/>
              </w:tabs>
              <w:suppressAutoHyphens/>
              <w:autoSpaceDE w:val="0"/>
              <w:spacing w:before="60" w:after="60"/>
              <w:ind w:left="453" w:hanging="453"/>
              <w:rPr>
                <w:rFonts w:ascii="Arial" w:hAnsi="Arial" w:cs="Arial"/>
                <w:color w:val="1B1B1B"/>
                <w:sz w:val="18"/>
                <w:szCs w:val="18"/>
                <w:lang w:val="en-GB"/>
              </w:rPr>
            </w:pPr>
            <w:r>
              <w:rPr>
                <w:rFonts w:ascii="Arial" w:hAnsi="Arial" w:cs="Arial"/>
                <w:color w:val="1B1B1B"/>
                <w:sz w:val="18"/>
                <w:szCs w:val="18"/>
                <w:lang w:val="en-GB"/>
              </w:rPr>
              <w:t>T</w:t>
            </w:r>
            <w:r w:rsidR="006069BD">
              <w:rPr>
                <w:rFonts w:ascii="Arial" w:hAnsi="Arial" w:cs="Arial"/>
                <w:color w:val="1B1B1B"/>
                <w:sz w:val="18"/>
                <w:szCs w:val="18"/>
                <w:lang w:val="en-GB"/>
              </w:rPr>
              <w:t xml:space="preserve">he final accounts must be audited by an independent </w:t>
            </w:r>
            <w:r>
              <w:rPr>
                <w:rFonts w:ascii="Arial" w:hAnsi="Arial" w:cs="Arial"/>
                <w:color w:val="1B1B1B"/>
                <w:sz w:val="18"/>
                <w:szCs w:val="18"/>
                <w:lang w:val="en-GB"/>
              </w:rPr>
              <w:t xml:space="preserve">state </w:t>
            </w:r>
            <w:r w:rsidR="006069BD">
              <w:rPr>
                <w:rFonts w:ascii="Arial" w:hAnsi="Arial" w:cs="Arial"/>
                <w:color w:val="1B1B1B"/>
                <w:sz w:val="18"/>
                <w:szCs w:val="18"/>
                <w:lang w:val="en-GB"/>
              </w:rPr>
              <w:t xml:space="preserve">authorised </w:t>
            </w:r>
            <w:r w:rsidR="006C50E0">
              <w:rPr>
                <w:rFonts w:ascii="Arial" w:hAnsi="Arial" w:cs="Arial"/>
                <w:color w:val="1B1B1B"/>
                <w:sz w:val="18"/>
                <w:szCs w:val="18"/>
                <w:lang w:val="en-GB"/>
              </w:rPr>
              <w:t xml:space="preserve">public accountant </w:t>
            </w:r>
            <w:r w:rsidR="006069BD">
              <w:rPr>
                <w:rFonts w:ascii="Arial" w:hAnsi="Arial" w:cs="Arial"/>
                <w:color w:val="1B1B1B"/>
                <w:sz w:val="18"/>
                <w:szCs w:val="18"/>
                <w:lang w:val="en-GB"/>
              </w:rPr>
              <w:t>in accordance with internationally recognised standards for auditing</w:t>
            </w:r>
            <w:r>
              <w:rPr>
                <w:rFonts w:ascii="Arial" w:hAnsi="Arial" w:cs="Arial"/>
                <w:color w:val="1B1B1B"/>
                <w:sz w:val="18"/>
                <w:szCs w:val="18"/>
                <w:lang w:val="en-GB"/>
              </w:rPr>
              <w:t xml:space="preserve"> (</w:t>
            </w:r>
            <w:r w:rsidR="001B6E6B" w:rsidRPr="00DD0E31">
              <w:rPr>
                <w:rFonts w:ascii="Arial" w:hAnsi="Arial" w:cs="Arial"/>
                <w:color w:val="1B1B1B"/>
                <w:sz w:val="18"/>
                <w:szCs w:val="18"/>
                <w:lang w:val="en-GB"/>
              </w:rPr>
              <w:t>ISSAI 100 – Fundamental Principles of Public Sector Auditing and ISSAI 200 – Fundamental Principles of Financial Auditing</w:t>
            </w:r>
            <w:r>
              <w:rPr>
                <w:rFonts w:ascii="Arial" w:hAnsi="Arial" w:cs="Arial"/>
                <w:color w:val="1B1B1B"/>
                <w:sz w:val="18"/>
                <w:szCs w:val="18"/>
                <w:lang w:val="en-GB"/>
              </w:rPr>
              <w:t>)</w:t>
            </w:r>
            <w:r w:rsidR="006069BD">
              <w:rPr>
                <w:rFonts w:ascii="Arial" w:hAnsi="Arial" w:cs="Arial"/>
                <w:color w:val="1B1B1B"/>
                <w:sz w:val="18"/>
                <w:szCs w:val="18"/>
                <w:lang w:val="en-GB"/>
              </w:rPr>
              <w:t xml:space="preserve">. </w:t>
            </w:r>
          </w:p>
          <w:p w14:paraId="657018E9" w14:textId="010B0AC6" w:rsidR="00AC4F2F" w:rsidRPr="00E4102D" w:rsidRDefault="00AC4F2F" w:rsidP="00097783">
            <w:pPr>
              <w:widowControl w:val="0"/>
              <w:numPr>
                <w:ilvl w:val="1"/>
                <w:numId w:val="8"/>
              </w:numPr>
              <w:tabs>
                <w:tab w:val="clear" w:pos="360"/>
                <w:tab w:val="num" w:pos="453"/>
              </w:tabs>
              <w:suppressAutoHyphens/>
              <w:autoSpaceDE w:val="0"/>
              <w:spacing w:before="60" w:after="60"/>
              <w:ind w:left="453" w:hanging="453"/>
              <w:rPr>
                <w:rFonts w:ascii="Arial" w:hAnsi="Arial" w:cs="Arial"/>
                <w:color w:val="1B1B1B"/>
                <w:sz w:val="18"/>
                <w:szCs w:val="18"/>
                <w:lang w:val="en-GB"/>
              </w:rPr>
            </w:pPr>
            <w:r w:rsidRPr="00E4102D">
              <w:rPr>
                <w:rFonts w:ascii="Arial" w:hAnsi="Arial" w:cs="Arial"/>
                <w:color w:val="1B1B1B"/>
                <w:sz w:val="18"/>
                <w:szCs w:val="18"/>
                <w:lang w:val="en-GB"/>
              </w:rPr>
              <w:t>Th</w:t>
            </w:r>
            <w:r w:rsidR="006069BD">
              <w:rPr>
                <w:rFonts w:ascii="Arial" w:hAnsi="Arial" w:cs="Arial"/>
                <w:color w:val="1B1B1B"/>
                <w:sz w:val="18"/>
                <w:szCs w:val="18"/>
                <w:lang w:val="en-GB"/>
              </w:rPr>
              <w:t xml:space="preserve">e audit </w:t>
            </w:r>
            <w:r w:rsidRPr="00E4102D">
              <w:rPr>
                <w:rFonts w:ascii="Arial" w:hAnsi="Arial" w:cs="Arial"/>
                <w:color w:val="1B1B1B"/>
                <w:sz w:val="18"/>
                <w:szCs w:val="18"/>
                <w:lang w:val="en-GB"/>
              </w:rPr>
              <w:t>must take place in accordance with the atta</w:t>
            </w:r>
            <w:r w:rsidR="001F11FE">
              <w:rPr>
                <w:rFonts w:ascii="Arial" w:hAnsi="Arial" w:cs="Arial"/>
                <w:color w:val="1B1B1B"/>
                <w:sz w:val="18"/>
                <w:szCs w:val="18"/>
                <w:lang w:val="en-GB"/>
              </w:rPr>
              <w:t xml:space="preserve">ched Audit </w:t>
            </w:r>
            <w:r w:rsidR="00FC354E">
              <w:rPr>
                <w:rFonts w:ascii="Arial" w:hAnsi="Arial" w:cs="Arial"/>
                <w:color w:val="1B1B1B"/>
                <w:sz w:val="18"/>
                <w:szCs w:val="18"/>
                <w:lang w:val="en-GB"/>
              </w:rPr>
              <w:t xml:space="preserve">Instruction (annex </w:t>
            </w:r>
            <w:r w:rsidR="001B6E6B">
              <w:rPr>
                <w:rFonts w:ascii="Arial" w:hAnsi="Arial" w:cs="Arial"/>
                <w:color w:val="1B1B1B"/>
                <w:sz w:val="18"/>
                <w:szCs w:val="18"/>
                <w:lang w:val="en-GB"/>
              </w:rPr>
              <w:t>4</w:t>
            </w:r>
            <w:r w:rsidRPr="00E4102D">
              <w:rPr>
                <w:rFonts w:ascii="Arial" w:hAnsi="Arial" w:cs="Arial"/>
                <w:color w:val="1B1B1B"/>
                <w:sz w:val="18"/>
                <w:szCs w:val="18"/>
                <w:lang w:val="en-GB"/>
              </w:rPr>
              <w:t>).</w:t>
            </w:r>
          </w:p>
          <w:p w14:paraId="18789C2E" w14:textId="22C35D98" w:rsidR="00413118" w:rsidRPr="00E4102D" w:rsidRDefault="00AC4F2F" w:rsidP="00097783">
            <w:pPr>
              <w:widowControl w:val="0"/>
              <w:numPr>
                <w:ilvl w:val="1"/>
                <w:numId w:val="8"/>
              </w:numPr>
              <w:tabs>
                <w:tab w:val="clear" w:pos="360"/>
                <w:tab w:val="num" w:pos="453"/>
              </w:tabs>
              <w:suppressAutoHyphens/>
              <w:autoSpaceDE w:val="0"/>
              <w:spacing w:before="60" w:after="60"/>
              <w:ind w:left="453" w:hanging="453"/>
              <w:rPr>
                <w:rFonts w:ascii="Arial" w:hAnsi="Arial" w:cs="Arial"/>
                <w:color w:val="1B1B1B"/>
                <w:sz w:val="18"/>
                <w:szCs w:val="18"/>
                <w:lang w:val="en-GB"/>
              </w:rPr>
            </w:pPr>
            <w:r w:rsidRPr="00E4102D">
              <w:rPr>
                <w:rFonts w:ascii="Arial" w:hAnsi="Arial" w:cs="Arial"/>
                <w:color w:val="1B1B1B"/>
                <w:sz w:val="18"/>
                <w:szCs w:val="18"/>
                <w:lang w:val="en-GB"/>
              </w:rPr>
              <w:t xml:space="preserve">As part of the audit, the </w:t>
            </w:r>
            <w:r w:rsidR="009F5CF6">
              <w:rPr>
                <w:rFonts w:ascii="Arial" w:hAnsi="Arial" w:cs="Arial"/>
                <w:color w:val="1B1B1B"/>
                <w:sz w:val="18"/>
                <w:szCs w:val="18"/>
                <w:lang w:val="en-GB"/>
              </w:rPr>
              <w:t xml:space="preserve">Danish </w:t>
            </w:r>
            <w:r w:rsidRPr="00E4102D">
              <w:rPr>
                <w:rFonts w:ascii="Arial" w:hAnsi="Arial" w:cs="Arial"/>
                <w:color w:val="1B1B1B"/>
                <w:sz w:val="18"/>
                <w:szCs w:val="18"/>
                <w:lang w:val="en-GB"/>
              </w:rPr>
              <w:t>Auditor General</w:t>
            </w:r>
            <w:r w:rsidR="00861EE8" w:rsidRPr="00E4102D">
              <w:rPr>
                <w:rFonts w:ascii="Arial" w:hAnsi="Arial" w:cs="Arial"/>
                <w:color w:val="1B1B1B"/>
                <w:sz w:val="18"/>
                <w:szCs w:val="18"/>
                <w:lang w:val="en-GB"/>
              </w:rPr>
              <w:t xml:space="preserve"> h</w:t>
            </w:r>
            <w:r w:rsidRPr="00E4102D">
              <w:rPr>
                <w:rFonts w:ascii="Arial" w:hAnsi="Arial" w:cs="Arial"/>
                <w:color w:val="1B1B1B"/>
                <w:sz w:val="18"/>
                <w:szCs w:val="18"/>
                <w:lang w:val="en-GB"/>
              </w:rPr>
              <w:t xml:space="preserve">ave the right of access to all </w:t>
            </w:r>
            <w:r w:rsidR="009E01EF">
              <w:rPr>
                <w:rFonts w:ascii="Arial" w:hAnsi="Arial" w:cs="Arial"/>
                <w:color w:val="1B1B1B"/>
                <w:sz w:val="18"/>
                <w:szCs w:val="18"/>
                <w:lang w:val="en-GB"/>
              </w:rPr>
              <w:t>engagement</w:t>
            </w:r>
            <w:r w:rsidRPr="00E4102D">
              <w:rPr>
                <w:rFonts w:ascii="Arial" w:hAnsi="Arial" w:cs="Arial"/>
                <w:color w:val="1B1B1B"/>
                <w:sz w:val="18"/>
                <w:szCs w:val="18"/>
                <w:lang w:val="en-GB"/>
              </w:rPr>
              <w:t xml:space="preserve"> documents, reports, evaluations, budgets</w:t>
            </w:r>
            <w:r w:rsidR="006C78D0">
              <w:rPr>
                <w:rFonts w:ascii="Arial" w:hAnsi="Arial" w:cs="Arial"/>
                <w:color w:val="1B1B1B"/>
                <w:sz w:val="18"/>
                <w:szCs w:val="18"/>
                <w:lang w:val="en-GB"/>
              </w:rPr>
              <w:t>,</w:t>
            </w:r>
            <w:r w:rsidRPr="00E4102D">
              <w:rPr>
                <w:rFonts w:ascii="Arial" w:hAnsi="Arial" w:cs="Arial"/>
                <w:color w:val="1B1B1B"/>
                <w:sz w:val="18"/>
                <w:szCs w:val="18"/>
                <w:lang w:val="en-GB"/>
              </w:rPr>
              <w:t xml:space="preserve"> and accounting material concerning the </w:t>
            </w:r>
            <w:r w:rsidR="009E01EF">
              <w:rPr>
                <w:rFonts w:ascii="Arial" w:hAnsi="Arial" w:cs="Arial"/>
                <w:color w:val="1B1B1B"/>
                <w:sz w:val="18"/>
                <w:szCs w:val="18"/>
                <w:lang w:val="en-GB"/>
              </w:rPr>
              <w:t>engagement</w:t>
            </w:r>
            <w:r w:rsidRPr="00E4102D">
              <w:rPr>
                <w:rFonts w:ascii="Arial" w:hAnsi="Arial" w:cs="Arial"/>
                <w:color w:val="1B1B1B"/>
                <w:sz w:val="18"/>
                <w:szCs w:val="18"/>
                <w:lang w:val="en-GB"/>
              </w:rPr>
              <w:t>.</w:t>
            </w:r>
          </w:p>
        </w:tc>
      </w:tr>
    </w:tbl>
    <w:p w14:paraId="0332CDFD" w14:textId="77777777" w:rsidR="00BA452F" w:rsidRPr="00E4102D" w:rsidRDefault="00BA452F" w:rsidP="005A23B2">
      <w:pPr>
        <w:spacing w:before="60" w:after="60" w:line="312" w:lineRule="auto"/>
        <w:rPr>
          <w:rFonts w:ascii="Arial" w:hAnsi="Arial" w:cs="Arial"/>
          <w:sz w:val="18"/>
          <w:szCs w:val="18"/>
          <w:lang w:val="en-GB"/>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416"/>
        <w:gridCol w:w="5940"/>
      </w:tblGrid>
      <w:tr w:rsidR="00BA452F" w:rsidRPr="00E4102D" w14:paraId="7BF99123" w14:textId="77777777">
        <w:tc>
          <w:tcPr>
            <w:tcW w:w="2284" w:type="dxa"/>
            <w:tcBorders>
              <w:top w:val="nil"/>
              <w:left w:val="nil"/>
              <w:bottom w:val="nil"/>
              <w:right w:val="nil"/>
            </w:tcBorders>
            <w:shd w:val="clear" w:color="auto" w:fill="D9D9D9"/>
          </w:tcPr>
          <w:p w14:paraId="4F150FCB" w14:textId="77777777" w:rsidR="006941E5" w:rsidRPr="00E4102D" w:rsidRDefault="003C2ADB" w:rsidP="00ED1138">
            <w:pPr>
              <w:spacing w:before="60" w:after="60"/>
              <w:rPr>
                <w:rFonts w:ascii="Arial" w:hAnsi="Arial" w:cs="Arial"/>
                <w:b/>
                <w:sz w:val="18"/>
                <w:szCs w:val="18"/>
              </w:rPr>
            </w:pPr>
            <w:r w:rsidRPr="00E4102D">
              <w:rPr>
                <w:rFonts w:ascii="Arial" w:hAnsi="Arial" w:cs="Arial"/>
                <w:b/>
                <w:sz w:val="18"/>
                <w:szCs w:val="18"/>
              </w:rPr>
              <w:t>Article 10</w:t>
            </w:r>
          </w:p>
          <w:p w14:paraId="760BB104" w14:textId="77777777" w:rsidR="00BA452F" w:rsidRPr="00E4102D" w:rsidRDefault="00BA452F" w:rsidP="00ED1138">
            <w:pPr>
              <w:spacing w:before="60" w:after="60"/>
              <w:rPr>
                <w:rFonts w:ascii="Arial" w:hAnsi="Arial" w:cs="Arial"/>
                <w:sz w:val="18"/>
                <w:szCs w:val="18"/>
              </w:rPr>
            </w:pPr>
            <w:r w:rsidRPr="00E4102D">
              <w:rPr>
                <w:rFonts w:ascii="Arial" w:hAnsi="Arial" w:cs="Arial"/>
                <w:b/>
                <w:sz w:val="18"/>
                <w:szCs w:val="18"/>
              </w:rPr>
              <w:t>Anti-corruption</w:t>
            </w:r>
          </w:p>
        </w:tc>
        <w:tc>
          <w:tcPr>
            <w:tcW w:w="416" w:type="dxa"/>
            <w:tcBorders>
              <w:top w:val="nil"/>
              <w:left w:val="nil"/>
              <w:bottom w:val="nil"/>
            </w:tcBorders>
          </w:tcPr>
          <w:p w14:paraId="3992E83B" w14:textId="77777777" w:rsidR="00BA452F" w:rsidRPr="00E4102D" w:rsidRDefault="00BA452F" w:rsidP="009B0BFD">
            <w:pPr>
              <w:spacing w:before="60" w:after="60" w:line="312" w:lineRule="auto"/>
              <w:ind w:left="72" w:right="67"/>
              <w:rPr>
                <w:rFonts w:ascii="Arial" w:hAnsi="Arial" w:cs="Arial"/>
                <w:sz w:val="18"/>
                <w:szCs w:val="18"/>
              </w:rPr>
            </w:pPr>
          </w:p>
        </w:tc>
        <w:tc>
          <w:tcPr>
            <w:tcW w:w="5940" w:type="dxa"/>
          </w:tcPr>
          <w:p w14:paraId="53E3E9FD" w14:textId="77777777" w:rsidR="004F7A4E" w:rsidRPr="004F7A4E" w:rsidRDefault="00BA452F" w:rsidP="00EA5AFA">
            <w:pPr>
              <w:numPr>
                <w:ilvl w:val="1"/>
                <w:numId w:val="16"/>
              </w:numPr>
              <w:tabs>
                <w:tab w:val="clear" w:pos="360"/>
                <w:tab w:val="num" w:pos="453"/>
              </w:tabs>
              <w:spacing w:before="60" w:after="60"/>
              <w:ind w:left="453" w:right="67" w:hanging="453"/>
              <w:rPr>
                <w:rFonts w:ascii="Arial" w:hAnsi="Arial" w:cs="Arial"/>
                <w:sz w:val="18"/>
                <w:szCs w:val="18"/>
              </w:rPr>
            </w:pPr>
            <w:r w:rsidRPr="00C50D5F">
              <w:rPr>
                <w:rFonts w:ascii="Arial" w:hAnsi="Arial" w:cs="Arial"/>
                <w:color w:val="191919"/>
                <w:sz w:val="18"/>
                <w:szCs w:val="18"/>
                <w:lang w:val="en-GB"/>
              </w:rPr>
              <w:t>This agreement is subject to Danida's Anti-Corruption Code of Conduct</w:t>
            </w:r>
            <w:r w:rsidR="007A14B6" w:rsidRPr="00C50D5F">
              <w:rPr>
                <w:rFonts w:ascii="Arial" w:hAnsi="Arial" w:cs="Arial"/>
                <w:color w:val="191919"/>
                <w:sz w:val="18"/>
                <w:szCs w:val="18"/>
                <w:lang w:val="en-GB"/>
              </w:rPr>
              <w:t>.</w:t>
            </w:r>
          </w:p>
          <w:p w14:paraId="69945E7B" w14:textId="7F8B76A6" w:rsidR="00EA5AFA" w:rsidRPr="00C50D5F" w:rsidRDefault="00EA5AFA" w:rsidP="00EA5AFA">
            <w:pPr>
              <w:numPr>
                <w:ilvl w:val="1"/>
                <w:numId w:val="16"/>
              </w:numPr>
              <w:tabs>
                <w:tab w:val="clear" w:pos="360"/>
                <w:tab w:val="num" w:pos="453"/>
              </w:tabs>
              <w:spacing w:before="60" w:after="60"/>
              <w:ind w:left="453" w:right="67" w:hanging="453"/>
              <w:rPr>
                <w:rFonts w:ascii="Arial" w:hAnsi="Arial" w:cs="Arial"/>
                <w:sz w:val="18"/>
                <w:szCs w:val="18"/>
              </w:rPr>
            </w:pPr>
            <w:r w:rsidRPr="00C50D5F">
              <w:rPr>
                <w:rFonts w:ascii="Arial" w:hAnsi="Arial" w:cs="Arial"/>
                <w:i/>
                <w:sz w:val="18"/>
                <w:szCs w:val="18"/>
              </w:rPr>
              <w:t xml:space="preserve">”No offer, payment, consideration or benefit of any kind, which could be regarded as an illegal or corrupt practice, shall be made, promised, sought or accepted - neither directly nor indirectly - as an inducement or reward in relation to activities funded </w:t>
            </w:r>
            <w:r w:rsidRPr="00C50D5F">
              <w:rPr>
                <w:rFonts w:ascii="Arial" w:hAnsi="Arial" w:cs="Arial"/>
                <w:i/>
                <w:sz w:val="18"/>
                <w:szCs w:val="18"/>
              </w:rPr>
              <w:lastRenderedPageBreak/>
              <w:t xml:space="preserve">under this agreement, incl. tendering, award or execution of contracts. Any such practice will be grounds for the immediate cancellation of this agreement/contract and for such additional action, civil and/or criminal, as may be appropriate. At the discretion of the Royal Danish Ministry of Foreign Affairs, a further consequence of any such practice can be the definite exclusion from any tendering for </w:t>
            </w:r>
            <w:r w:rsidR="009E01EF">
              <w:rPr>
                <w:rFonts w:ascii="Arial" w:hAnsi="Arial" w:cs="Arial"/>
                <w:i/>
                <w:sz w:val="18"/>
                <w:szCs w:val="18"/>
              </w:rPr>
              <w:t>engagement</w:t>
            </w:r>
            <w:r w:rsidRPr="00C50D5F">
              <w:rPr>
                <w:rFonts w:ascii="Arial" w:hAnsi="Arial" w:cs="Arial"/>
                <w:i/>
                <w:sz w:val="18"/>
                <w:szCs w:val="18"/>
              </w:rPr>
              <w:t>s, funded by the Danish Ministry of Foreign Affairs”.</w:t>
            </w:r>
          </w:p>
        </w:tc>
      </w:tr>
    </w:tbl>
    <w:p w14:paraId="6A525B92" w14:textId="77777777" w:rsidR="00971392" w:rsidRPr="009F5CF6" w:rsidRDefault="00971392" w:rsidP="005A23B2">
      <w:pPr>
        <w:spacing w:before="60" w:after="60" w:line="312" w:lineRule="auto"/>
        <w:rPr>
          <w:rFonts w:ascii="Arial" w:hAnsi="Arial" w:cs="Arial"/>
          <w:sz w:val="16"/>
          <w:szCs w:val="16"/>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416"/>
        <w:gridCol w:w="5940"/>
      </w:tblGrid>
      <w:tr w:rsidR="00273384" w:rsidRPr="00E4102D" w14:paraId="1C1214C4" w14:textId="77777777">
        <w:tc>
          <w:tcPr>
            <w:tcW w:w="2284" w:type="dxa"/>
            <w:tcBorders>
              <w:top w:val="nil"/>
              <w:left w:val="nil"/>
              <w:bottom w:val="nil"/>
              <w:right w:val="nil"/>
            </w:tcBorders>
            <w:shd w:val="clear" w:color="auto" w:fill="D9D9D9"/>
          </w:tcPr>
          <w:p w14:paraId="748FD1E4" w14:textId="77777777" w:rsidR="00FD7F5B" w:rsidRPr="00E4102D" w:rsidRDefault="00FD7F5B" w:rsidP="00ED1138">
            <w:pPr>
              <w:spacing w:before="60" w:after="60"/>
              <w:rPr>
                <w:rFonts w:ascii="Arial" w:hAnsi="Arial" w:cs="Arial"/>
                <w:b/>
                <w:sz w:val="18"/>
                <w:szCs w:val="18"/>
              </w:rPr>
            </w:pPr>
            <w:r w:rsidRPr="00E4102D">
              <w:rPr>
                <w:rFonts w:ascii="Arial" w:hAnsi="Arial" w:cs="Arial"/>
                <w:b/>
                <w:sz w:val="18"/>
                <w:szCs w:val="18"/>
              </w:rPr>
              <w:t xml:space="preserve">Article </w:t>
            </w:r>
            <w:r w:rsidR="00861EE8" w:rsidRPr="00E4102D">
              <w:rPr>
                <w:rFonts w:ascii="Arial" w:hAnsi="Arial" w:cs="Arial"/>
                <w:b/>
                <w:sz w:val="18"/>
                <w:szCs w:val="18"/>
              </w:rPr>
              <w:t>1</w:t>
            </w:r>
            <w:r w:rsidR="003C2ADB" w:rsidRPr="00E4102D">
              <w:rPr>
                <w:rFonts w:ascii="Arial" w:hAnsi="Arial" w:cs="Arial"/>
                <w:b/>
                <w:sz w:val="18"/>
                <w:szCs w:val="18"/>
              </w:rPr>
              <w:t>1</w:t>
            </w:r>
            <w:r w:rsidR="00717EAC" w:rsidRPr="00E4102D">
              <w:rPr>
                <w:rFonts w:ascii="Arial" w:hAnsi="Arial" w:cs="Arial"/>
                <w:b/>
                <w:sz w:val="18"/>
                <w:szCs w:val="18"/>
              </w:rPr>
              <w:t xml:space="preserve"> </w:t>
            </w:r>
          </w:p>
          <w:p w14:paraId="4C742092" w14:textId="77777777" w:rsidR="00273384" w:rsidRPr="00E4102D" w:rsidRDefault="00717EAC" w:rsidP="00ED1138">
            <w:pPr>
              <w:spacing w:before="60" w:after="60"/>
              <w:rPr>
                <w:rFonts w:ascii="Arial" w:hAnsi="Arial" w:cs="Arial"/>
                <w:b/>
                <w:sz w:val="18"/>
                <w:szCs w:val="18"/>
              </w:rPr>
            </w:pPr>
            <w:r w:rsidRPr="00E4102D">
              <w:rPr>
                <w:rFonts w:ascii="Arial" w:hAnsi="Arial" w:cs="Arial"/>
                <w:b/>
                <w:sz w:val="18"/>
                <w:szCs w:val="18"/>
              </w:rPr>
              <w:t xml:space="preserve">Amendment to the agreement </w:t>
            </w:r>
          </w:p>
        </w:tc>
        <w:tc>
          <w:tcPr>
            <w:tcW w:w="416" w:type="dxa"/>
            <w:tcBorders>
              <w:top w:val="nil"/>
              <w:left w:val="nil"/>
              <w:bottom w:val="nil"/>
            </w:tcBorders>
          </w:tcPr>
          <w:p w14:paraId="1E126DEA" w14:textId="77777777" w:rsidR="00273384" w:rsidRPr="00E4102D" w:rsidRDefault="00273384" w:rsidP="009B0BFD">
            <w:pPr>
              <w:spacing w:before="60" w:after="60" w:line="312" w:lineRule="auto"/>
              <w:ind w:left="72" w:right="67"/>
              <w:rPr>
                <w:rFonts w:ascii="Arial" w:hAnsi="Arial" w:cs="Arial"/>
                <w:sz w:val="18"/>
                <w:szCs w:val="18"/>
              </w:rPr>
            </w:pPr>
          </w:p>
        </w:tc>
        <w:tc>
          <w:tcPr>
            <w:tcW w:w="5940" w:type="dxa"/>
          </w:tcPr>
          <w:p w14:paraId="440F5A90" w14:textId="77777777" w:rsidR="00273384" w:rsidRPr="00E4102D" w:rsidRDefault="002066B2" w:rsidP="00573EC2">
            <w:pPr>
              <w:widowControl w:val="0"/>
              <w:numPr>
                <w:ilvl w:val="1"/>
                <w:numId w:val="18"/>
              </w:numPr>
              <w:tabs>
                <w:tab w:val="clear" w:pos="360"/>
                <w:tab w:val="num" w:pos="432"/>
              </w:tabs>
              <w:suppressAutoHyphens/>
              <w:autoSpaceDE w:val="0"/>
              <w:spacing w:before="60" w:after="60"/>
              <w:ind w:left="432" w:hanging="432"/>
              <w:rPr>
                <w:rFonts w:ascii="Arial" w:hAnsi="Arial" w:cs="Arial"/>
                <w:color w:val="1B1B1B"/>
                <w:sz w:val="18"/>
                <w:szCs w:val="18"/>
                <w:lang w:val="en-GB"/>
              </w:rPr>
            </w:pPr>
            <w:r>
              <w:rPr>
                <w:rFonts w:ascii="Arial" w:hAnsi="Arial" w:cs="Arial"/>
                <w:color w:val="1B1B1B"/>
                <w:sz w:val="18"/>
                <w:szCs w:val="18"/>
                <w:lang w:val="en-GB"/>
              </w:rPr>
              <w:t>Both signatories to the present agreement</w:t>
            </w:r>
            <w:r w:rsidR="00717EAC" w:rsidRPr="00E4102D">
              <w:rPr>
                <w:rFonts w:ascii="Arial" w:hAnsi="Arial" w:cs="Arial"/>
                <w:color w:val="1B1B1B"/>
                <w:sz w:val="18"/>
                <w:szCs w:val="18"/>
                <w:lang w:val="en-GB"/>
              </w:rPr>
              <w:t xml:space="preserve"> may request amendments to the stipulations in this agreement. The implementation of such amendments will call for consensus between the parties. Agreed changes and amendments shall enter into force after exchange of</w:t>
            </w:r>
            <w:r w:rsidR="00516287" w:rsidRPr="00E4102D">
              <w:rPr>
                <w:rFonts w:ascii="Arial" w:hAnsi="Arial" w:cs="Arial"/>
                <w:color w:val="1B1B1B"/>
                <w:sz w:val="18"/>
                <w:szCs w:val="18"/>
                <w:lang w:val="en-GB"/>
              </w:rPr>
              <w:t xml:space="preserve"> signed</w:t>
            </w:r>
            <w:r w:rsidR="00717EAC" w:rsidRPr="00E4102D">
              <w:rPr>
                <w:rFonts w:ascii="Arial" w:hAnsi="Arial" w:cs="Arial"/>
                <w:color w:val="1B1B1B"/>
                <w:sz w:val="18"/>
                <w:szCs w:val="18"/>
                <w:lang w:val="en-GB"/>
              </w:rPr>
              <w:t xml:space="preserve"> letters between the parties at the same level as the signatories to the agreement.</w:t>
            </w:r>
          </w:p>
        </w:tc>
      </w:tr>
    </w:tbl>
    <w:p w14:paraId="0816B71E" w14:textId="77777777" w:rsidR="00971392" w:rsidRPr="00E4102D" w:rsidRDefault="00971392" w:rsidP="005A23B2">
      <w:pPr>
        <w:spacing w:before="60" w:after="60" w:line="312" w:lineRule="auto"/>
        <w:rPr>
          <w:rFonts w:ascii="Arial" w:hAnsi="Arial" w:cs="Arial"/>
          <w:sz w:val="18"/>
          <w:szCs w:val="18"/>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416"/>
        <w:gridCol w:w="5940"/>
      </w:tblGrid>
      <w:tr w:rsidR="00273384" w:rsidRPr="00E4102D" w14:paraId="185EB697" w14:textId="77777777">
        <w:tc>
          <w:tcPr>
            <w:tcW w:w="2284" w:type="dxa"/>
            <w:tcBorders>
              <w:top w:val="nil"/>
              <w:left w:val="nil"/>
              <w:bottom w:val="nil"/>
              <w:right w:val="nil"/>
            </w:tcBorders>
            <w:shd w:val="clear" w:color="auto" w:fill="D9D9D9"/>
          </w:tcPr>
          <w:p w14:paraId="6A7BB59D" w14:textId="77777777" w:rsidR="00FD7F5B" w:rsidRPr="00E4102D" w:rsidRDefault="00861EE8" w:rsidP="00ED1138">
            <w:pPr>
              <w:spacing w:before="60" w:after="60"/>
              <w:rPr>
                <w:rFonts w:ascii="Arial" w:hAnsi="Arial" w:cs="Arial"/>
                <w:b/>
                <w:sz w:val="18"/>
                <w:szCs w:val="18"/>
              </w:rPr>
            </w:pPr>
            <w:r w:rsidRPr="00E4102D">
              <w:rPr>
                <w:rFonts w:ascii="Arial" w:hAnsi="Arial" w:cs="Arial"/>
                <w:b/>
                <w:sz w:val="18"/>
                <w:szCs w:val="18"/>
              </w:rPr>
              <w:t>Article 1</w:t>
            </w:r>
            <w:r w:rsidR="003C2ADB" w:rsidRPr="00E4102D">
              <w:rPr>
                <w:rFonts w:ascii="Arial" w:hAnsi="Arial" w:cs="Arial"/>
                <w:b/>
                <w:sz w:val="18"/>
                <w:szCs w:val="18"/>
              </w:rPr>
              <w:t>2</w:t>
            </w:r>
          </w:p>
          <w:p w14:paraId="26F33F53" w14:textId="77777777" w:rsidR="00273384" w:rsidRPr="00E4102D" w:rsidRDefault="00244BB7" w:rsidP="00ED1138">
            <w:pPr>
              <w:spacing w:before="60" w:after="60"/>
              <w:rPr>
                <w:rFonts w:ascii="Arial" w:hAnsi="Arial" w:cs="Arial"/>
                <w:b/>
                <w:sz w:val="18"/>
                <w:szCs w:val="18"/>
              </w:rPr>
            </w:pPr>
            <w:r w:rsidRPr="00E4102D">
              <w:rPr>
                <w:rFonts w:ascii="Arial" w:hAnsi="Arial" w:cs="Arial"/>
                <w:b/>
                <w:sz w:val="18"/>
                <w:szCs w:val="18"/>
              </w:rPr>
              <w:t>Termination</w:t>
            </w:r>
            <w:r w:rsidR="00ED1138" w:rsidRPr="00E4102D">
              <w:rPr>
                <w:rFonts w:ascii="Arial" w:hAnsi="Arial" w:cs="Arial"/>
                <w:b/>
                <w:sz w:val="18"/>
                <w:szCs w:val="18"/>
              </w:rPr>
              <w:t xml:space="preserve"> </w:t>
            </w:r>
            <w:r w:rsidR="00861EE8" w:rsidRPr="00E4102D">
              <w:rPr>
                <w:rFonts w:ascii="Arial" w:hAnsi="Arial" w:cs="Arial"/>
                <w:b/>
                <w:sz w:val="18"/>
                <w:szCs w:val="18"/>
              </w:rPr>
              <w:t>by notice</w:t>
            </w:r>
          </w:p>
        </w:tc>
        <w:tc>
          <w:tcPr>
            <w:tcW w:w="416" w:type="dxa"/>
            <w:tcBorders>
              <w:top w:val="nil"/>
              <w:left w:val="nil"/>
              <w:bottom w:val="nil"/>
            </w:tcBorders>
          </w:tcPr>
          <w:p w14:paraId="5CD10D38" w14:textId="77777777" w:rsidR="00273384" w:rsidRPr="00E4102D" w:rsidRDefault="00273384" w:rsidP="009B0BFD">
            <w:pPr>
              <w:spacing w:before="60" w:after="60" w:line="312" w:lineRule="auto"/>
              <w:ind w:left="72" w:right="67"/>
              <w:rPr>
                <w:rFonts w:ascii="Arial" w:hAnsi="Arial" w:cs="Arial"/>
                <w:sz w:val="18"/>
                <w:szCs w:val="18"/>
              </w:rPr>
            </w:pPr>
          </w:p>
        </w:tc>
        <w:tc>
          <w:tcPr>
            <w:tcW w:w="5940" w:type="dxa"/>
          </w:tcPr>
          <w:p w14:paraId="072B04AB" w14:textId="2453ADF3" w:rsidR="00861EE8" w:rsidRPr="00803EFF" w:rsidRDefault="00861EE8" w:rsidP="00803EFF">
            <w:pPr>
              <w:numPr>
                <w:ilvl w:val="1"/>
                <w:numId w:val="19"/>
              </w:numPr>
              <w:tabs>
                <w:tab w:val="clear" w:pos="360"/>
                <w:tab w:val="num" w:pos="432"/>
              </w:tabs>
              <w:spacing w:before="60" w:after="60"/>
              <w:ind w:left="432" w:right="67" w:hanging="432"/>
              <w:rPr>
                <w:rFonts w:ascii="Arial" w:hAnsi="Arial" w:cs="Arial"/>
                <w:sz w:val="18"/>
                <w:szCs w:val="18"/>
              </w:rPr>
            </w:pPr>
            <w:r w:rsidRPr="00E4102D">
              <w:rPr>
                <w:rFonts w:ascii="Arial" w:hAnsi="Arial" w:cs="Arial"/>
                <w:sz w:val="18"/>
                <w:szCs w:val="18"/>
              </w:rPr>
              <w:t xml:space="preserve">The present agreement may be terminated by either </w:t>
            </w:r>
            <w:r w:rsidR="009E01EF">
              <w:rPr>
                <w:rFonts w:ascii="Arial" w:hAnsi="Arial" w:cs="Arial"/>
                <w:sz w:val="18"/>
                <w:szCs w:val="18"/>
              </w:rPr>
              <w:t>engagement partner</w:t>
            </w:r>
            <w:r w:rsidRPr="00E4102D">
              <w:rPr>
                <w:rFonts w:ascii="Arial" w:hAnsi="Arial" w:cs="Arial"/>
                <w:sz w:val="18"/>
                <w:szCs w:val="18"/>
              </w:rPr>
              <w:t xml:space="preserve"> by </w:t>
            </w:r>
            <w:r w:rsidR="002066B2" w:rsidRPr="004F7A4E">
              <w:rPr>
                <w:rFonts w:ascii="Arial" w:hAnsi="Arial" w:cs="Arial"/>
                <w:sz w:val="18"/>
                <w:szCs w:val="18"/>
              </w:rPr>
              <w:t>three</w:t>
            </w:r>
            <w:r w:rsidRPr="00E4102D">
              <w:rPr>
                <w:rFonts w:ascii="Arial" w:hAnsi="Arial" w:cs="Arial"/>
                <w:sz w:val="18"/>
                <w:szCs w:val="18"/>
              </w:rPr>
              <w:t xml:space="preserve"> month written notice</w:t>
            </w:r>
            <w:r w:rsidR="00971392" w:rsidRPr="00E4102D">
              <w:rPr>
                <w:rFonts w:ascii="Arial" w:hAnsi="Arial" w:cs="Arial"/>
                <w:sz w:val="18"/>
                <w:szCs w:val="18"/>
              </w:rPr>
              <w:t>.</w:t>
            </w:r>
          </w:p>
        </w:tc>
      </w:tr>
    </w:tbl>
    <w:p w14:paraId="048F879D" w14:textId="77777777" w:rsidR="00971392" w:rsidRPr="00E4102D" w:rsidRDefault="00971392" w:rsidP="005A23B2">
      <w:pPr>
        <w:spacing w:before="60" w:after="60" w:line="312" w:lineRule="auto"/>
        <w:rPr>
          <w:rFonts w:ascii="Arial" w:hAnsi="Arial" w:cs="Arial"/>
          <w:sz w:val="18"/>
          <w:szCs w:val="18"/>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416"/>
        <w:gridCol w:w="5940"/>
      </w:tblGrid>
      <w:tr w:rsidR="00861EE8" w:rsidRPr="00E4102D" w14:paraId="72497732" w14:textId="77777777">
        <w:tc>
          <w:tcPr>
            <w:tcW w:w="2284" w:type="dxa"/>
            <w:tcBorders>
              <w:top w:val="nil"/>
              <w:left w:val="nil"/>
              <w:bottom w:val="nil"/>
              <w:right w:val="nil"/>
            </w:tcBorders>
            <w:shd w:val="clear" w:color="auto" w:fill="D9D9D9"/>
          </w:tcPr>
          <w:p w14:paraId="115253D3" w14:textId="77777777" w:rsidR="00861EE8" w:rsidRPr="00E4102D" w:rsidRDefault="00861EE8" w:rsidP="009F5CF6">
            <w:pPr>
              <w:spacing w:before="60" w:after="60"/>
              <w:rPr>
                <w:rFonts w:ascii="Arial" w:hAnsi="Arial" w:cs="Arial"/>
                <w:b/>
                <w:sz w:val="18"/>
                <w:szCs w:val="18"/>
              </w:rPr>
            </w:pPr>
            <w:r w:rsidRPr="00E4102D">
              <w:rPr>
                <w:rFonts w:ascii="Arial" w:hAnsi="Arial" w:cs="Arial"/>
                <w:b/>
                <w:sz w:val="18"/>
                <w:szCs w:val="18"/>
              </w:rPr>
              <w:t>Article 1</w:t>
            </w:r>
            <w:r w:rsidR="003C2ADB" w:rsidRPr="00E4102D">
              <w:rPr>
                <w:rFonts w:ascii="Arial" w:hAnsi="Arial" w:cs="Arial"/>
                <w:b/>
                <w:sz w:val="18"/>
                <w:szCs w:val="18"/>
              </w:rPr>
              <w:t>3</w:t>
            </w:r>
          </w:p>
          <w:p w14:paraId="1E668B90" w14:textId="77777777" w:rsidR="00861EE8" w:rsidRPr="00E4102D" w:rsidRDefault="00861EE8" w:rsidP="009F5CF6">
            <w:pPr>
              <w:spacing w:before="60" w:after="60"/>
              <w:rPr>
                <w:rFonts w:ascii="Arial" w:hAnsi="Arial" w:cs="Arial"/>
                <w:b/>
                <w:sz w:val="18"/>
                <w:szCs w:val="18"/>
              </w:rPr>
            </w:pPr>
            <w:r w:rsidRPr="00E4102D">
              <w:rPr>
                <w:rFonts w:ascii="Arial" w:hAnsi="Arial" w:cs="Arial"/>
                <w:b/>
                <w:sz w:val="18"/>
                <w:szCs w:val="18"/>
              </w:rPr>
              <w:t>Breach of agreement</w:t>
            </w:r>
          </w:p>
        </w:tc>
        <w:tc>
          <w:tcPr>
            <w:tcW w:w="416" w:type="dxa"/>
            <w:tcBorders>
              <w:top w:val="nil"/>
              <w:left w:val="nil"/>
              <w:bottom w:val="nil"/>
            </w:tcBorders>
          </w:tcPr>
          <w:p w14:paraId="5F04D8D8" w14:textId="77777777" w:rsidR="00861EE8" w:rsidRPr="00E4102D" w:rsidRDefault="00861EE8" w:rsidP="00C6791C">
            <w:pPr>
              <w:spacing w:before="60" w:after="60" w:line="312" w:lineRule="auto"/>
              <w:ind w:left="72" w:right="67"/>
              <w:rPr>
                <w:rFonts w:ascii="Arial" w:hAnsi="Arial" w:cs="Arial"/>
                <w:sz w:val="18"/>
                <w:szCs w:val="18"/>
              </w:rPr>
            </w:pPr>
          </w:p>
        </w:tc>
        <w:tc>
          <w:tcPr>
            <w:tcW w:w="5940" w:type="dxa"/>
          </w:tcPr>
          <w:p w14:paraId="57FFC5E3" w14:textId="77777777" w:rsidR="00861EE8" w:rsidRPr="00E4102D" w:rsidRDefault="00861EE8" w:rsidP="00097783">
            <w:pPr>
              <w:widowControl w:val="0"/>
              <w:numPr>
                <w:ilvl w:val="1"/>
                <w:numId w:val="9"/>
              </w:numPr>
              <w:tabs>
                <w:tab w:val="clear" w:pos="375"/>
                <w:tab w:val="num" w:pos="453"/>
              </w:tabs>
              <w:suppressAutoHyphens/>
              <w:autoSpaceDE w:val="0"/>
              <w:spacing w:before="60" w:after="60"/>
              <w:ind w:left="453" w:hanging="453"/>
              <w:rPr>
                <w:rFonts w:ascii="Arial" w:hAnsi="Arial" w:cs="Arial"/>
                <w:color w:val="1B1B1B"/>
                <w:sz w:val="18"/>
                <w:szCs w:val="18"/>
                <w:lang w:val="en-GB"/>
              </w:rPr>
            </w:pPr>
            <w:r w:rsidRPr="00E4102D">
              <w:rPr>
                <w:rFonts w:ascii="Arial" w:hAnsi="Arial" w:cs="Arial"/>
                <w:color w:val="1B1B1B"/>
                <w:sz w:val="18"/>
                <w:szCs w:val="18"/>
                <w:lang w:val="en-GB"/>
              </w:rPr>
              <w:t>In case of non-fulfilment or violation of the stipulations in this agreement and the attached documents, the board of DIPD has the right to take relevant steps in order to reduce the consequences thereof. Such steps may be:</w:t>
            </w:r>
          </w:p>
          <w:p w14:paraId="0A577321" w14:textId="77777777" w:rsidR="00861EE8" w:rsidRPr="00E4102D" w:rsidRDefault="00861EE8" w:rsidP="009F5CF6">
            <w:pPr>
              <w:widowControl w:val="0"/>
              <w:numPr>
                <w:ilvl w:val="0"/>
                <w:numId w:val="13"/>
              </w:numPr>
              <w:tabs>
                <w:tab w:val="left" w:pos="453"/>
              </w:tabs>
              <w:suppressAutoHyphens/>
              <w:autoSpaceDE w:val="0"/>
              <w:spacing w:before="60" w:after="60"/>
              <w:ind w:left="453" w:hanging="426"/>
              <w:rPr>
                <w:rFonts w:ascii="Arial" w:hAnsi="Arial" w:cs="Arial"/>
                <w:i/>
                <w:color w:val="1B1B1B"/>
                <w:sz w:val="18"/>
                <w:szCs w:val="18"/>
                <w:lang w:val="en-GB"/>
              </w:rPr>
            </w:pPr>
            <w:r w:rsidRPr="00E4102D">
              <w:rPr>
                <w:rFonts w:ascii="Arial" w:hAnsi="Arial" w:cs="Arial"/>
                <w:i/>
                <w:color w:val="1B1B1B"/>
                <w:sz w:val="18"/>
                <w:szCs w:val="18"/>
                <w:lang w:val="en-GB"/>
              </w:rPr>
              <w:t xml:space="preserve">To initiate inspections of the </w:t>
            </w:r>
            <w:r w:rsidR="00971392" w:rsidRPr="00E4102D">
              <w:rPr>
                <w:rFonts w:ascii="Arial" w:hAnsi="Arial" w:cs="Arial"/>
                <w:i/>
                <w:color w:val="1B1B1B"/>
                <w:sz w:val="18"/>
                <w:szCs w:val="18"/>
                <w:lang w:val="en-GB"/>
              </w:rPr>
              <w:t>P</w:t>
            </w:r>
            <w:r w:rsidRPr="00E4102D">
              <w:rPr>
                <w:rFonts w:ascii="Arial" w:hAnsi="Arial" w:cs="Arial"/>
                <w:i/>
                <w:color w:val="1B1B1B"/>
                <w:sz w:val="18"/>
                <w:szCs w:val="18"/>
                <w:lang w:val="en-GB"/>
              </w:rPr>
              <w:t>artner performance by consultants and auditors</w:t>
            </w:r>
            <w:r w:rsidRPr="00E4102D">
              <w:rPr>
                <w:rFonts w:ascii="Arial" w:hAnsi="Arial" w:cs="Arial"/>
                <w:i/>
                <w:color w:val="3A3A3A"/>
                <w:sz w:val="18"/>
                <w:szCs w:val="18"/>
                <w:lang w:val="en-GB"/>
              </w:rPr>
              <w:t>.</w:t>
            </w:r>
          </w:p>
          <w:p w14:paraId="57E86E69" w14:textId="297570DA" w:rsidR="00861EE8" w:rsidRPr="00E4102D" w:rsidRDefault="00861EE8" w:rsidP="009F5CF6">
            <w:pPr>
              <w:widowControl w:val="0"/>
              <w:numPr>
                <w:ilvl w:val="0"/>
                <w:numId w:val="13"/>
              </w:numPr>
              <w:tabs>
                <w:tab w:val="left" w:pos="453"/>
              </w:tabs>
              <w:suppressAutoHyphens/>
              <w:autoSpaceDE w:val="0"/>
              <w:spacing w:before="60" w:after="60"/>
              <w:ind w:left="453" w:hanging="426"/>
              <w:rPr>
                <w:rFonts w:ascii="Arial" w:hAnsi="Arial" w:cs="Arial"/>
                <w:i/>
                <w:color w:val="1B1B1B"/>
                <w:sz w:val="18"/>
                <w:szCs w:val="18"/>
                <w:lang w:val="en-GB"/>
              </w:rPr>
            </w:pPr>
            <w:r w:rsidRPr="00E4102D">
              <w:rPr>
                <w:rFonts w:ascii="Arial" w:hAnsi="Arial" w:cs="Arial"/>
                <w:i/>
                <w:color w:val="1B1B1B"/>
                <w:sz w:val="18"/>
                <w:szCs w:val="18"/>
                <w:lang w:val="en-GB"/>
              </w:rPr>
              <w:t xml:space="preserve">To stop further grant disbursements to the </w:t>
            </w:r>
            <w:r w:rsidR="009E01EF">
              <w:rPr>
                <w:rFonts w:ascii="Arial" w:hAnsi="Arial" w:cs="Arial"/>
                <w:i/>
                <w:color w:val="1B1B1B"/>
                <w:sz w:val="18"/>
                <w:szCs w:val="18"/>
                <w:lang w:val="en-GB"/>
              </w:rPr>
              <w:t>Engagement partner</w:t>
            </w:r>
            <w:r w:rsidRPr="00E4102D">
              <w:rPr>
                <w:rFonts w:ascii="Arial" w:hAnsi="Arial" w:cs="Arial"/>
                <w:i/>
                <w:color w:val="1B1B1B"/>
                <w:sz w:val="18"/>
                <w:szCs w:val="18"/>
                <w:lang w:val="en-GB"/>
              </w:rPr>
              <w:t xml:space="preserve"> and ultimately the </w:t>
            </w:r>
            <w:r w:rsidR="00971392" w:rsidRPr="00E4102D">
              <w:rPr>
                <w:rFonts w:ascii="Arial" w:hAnsi="Arial" w:cs="Arial"/>
                <w:i/>
                <w:color w:val="1B1B1B"/>
                <w:sz w:val="18"/>
                <w:szCs w:val="18"/>
                <w:lang w:val="en-GB"/>
              </w:rPr>
              <w:t>P</w:t>
            </w:r>
            <w:r w:rsidRPr="00E4102D">
              <w:rPr>
                <w:rFonts w:ascii="Arial" w:hAnsi="Arial" w:cs="Arial"/>
                <w:i/>
                <w:color w:val="1B1B1B"/>
                <w:sz w:val="18"/>
                <w:szCs w:val="18"/>
                <w:lang w:val="en-GB"/>
              </w:rPr>
              <w:t>artner.</w:t>
            </w:r>
          </w:p>
          <w:p w14:paraId="0AE09F8B" w14:textId="19771B1D" w:rsidR="00861EE8" w:rsidRPr="00E4102D" w:rsidRDefault="00861EE8" w:rsidP="009F5CF6">
            <w:pPr>
              <w:widowControl w:val="0"/>
              <w:numPr>
                <w:ilvl w:val="0"/>
                <w:numId w:val="13"/>
              </w:numPr>
              <w:tabs>
                <w:tab w:val="clear" w:pos="720"/>
                <w:tab w:val="left" w:pos="0"/>
                <w:tab w:val="num" w:pos="432"/>
              </w:tabs>
              <w:suppressAutoHyphens/>
              <w:autoSpaceDE w:val="0"/>
              <w:spacing w:before="60" w:after="60"/>
              <w:ind w:left="0" w:firstLine="0"/>
              <w:rPr>
                <w:rFonts w:ascii="Arial" w:hAnsi="Arial" w:cs="Arial"/>
                <w:i/>
                <w:color w:val="1B1B1B"/>
                <w:sz w:val="18"/>
                <w:szCs w:val="18"/>
                <w:lang w:val="en-GB"/>
              </w:rPr>
            </w:pPr>
            <w:r w:rsidRPr="00E4102D">
              <w:rPr>
                <w:rFonts w:ascii="Arial" w:hAnsi="Arial" w:cs="Arial"/>
                <w:i/>
                <w:color w:val="1B1B1B"/>
                <w:sz w:val="18"/>
                <w:szCs w:val="18"/>
                <w:lang w:val="en-GB"/>
              </w:rPr>
              <w:t xml:space="preserve">To phase out or </w:t>
            </w:r>
            <w:proofErr w:type="gramStart"/>
            <w:r w:rsidRPr="00E4102D">
              <w:rPr>
                <w:rFonts w:ascii="Arial" w:hAnsi="Arial" w:cs="Arial"/>
                <w:i/>
                <w:color w:val="1B1B1B"/>
                <w:sz w:val="18"/>
                <w:szCs w:val="18"/>
                <w:lang w:val="en-GB"/>
              </w:rPr>
              <w:t>close down</w:t>
            </w:r>
            <w:proofErr w:type="gramEnd"/>
            <w:r w:rsidRPr="00E4102D">
              <w:rPr>
                <w:rFonts w:ascii="Arial" w:hAnsi="Arial" w:cs="Arial"/>
                <w:i/>
                <w:color w:val="1B1B1B"/>
                <w:sz w:val="18"/>
                <w:szCs w:val="18"/>
                <w:lang w:val="en-GB"/>
              </w:rPr>
              <w:t xml:space="preserve"> the ongoing </w:t>
            </w:r>
            <w:r w:rsidR="009E01EF">
              <w:rPr>
                <w:rFonts w:ascii="Arial" w:hAnsi="Arial" w:cs="Arial"/>
                <w:i/>
                <w:color w:val="1B1B1B"/>
                <w:sz w:val="18"/>
                <w:szCs w:val="18"/>
                <w:lang w:val="en-GB"/>
              </w:rPr>
              <w:t>engagement</w:t>
            </w:r>
            <w:r w:rsidRPr="00E4102D">
              <w:rPr>
                <w:rFonts w:ascii="Arial" w:hAnsi="Arial" w:cs="Arial"/>
                <w:i/>
                <w:color w:val="1B1B1B"/>
                <w:sz w:val="18"/>
                <w:szCs w:val="18"/>
                <w:lang w:val="en-GB"/>
              </w:rPr>
              <w:t xml:space="preserve"> or:</w:t>
            </w:r>
          </w:p>
          <w:p w14:paraId="66555276" w14:textId="77777777" w:rsidR="00971392" w:rsidRPr="00E4102D" w:rsidRDefault="00861EE8" w:rsidP="009F5CF6">
            <w:pPr>
              <w:widowControl w:val="0"/>
              <w:numPr>
                <w:ilvl w:val="0"/>
                <w:numId w:val="13"/>
              </w:numPr>
              <w:tabs>
                <w:tab w:val="clear" w:pos="720"/>
                <w:tab w:val="left" w:pos="0"/>
                <w:tab w:val="num" w:pos="432"/>
              </w:tabs>
              <w:suppressAutoHyphens/>
              <w:autoSpaceDE w:val="0"/>
              <w:spacing w:before="60" w:after="60"/>
              <w:ind w:left="0" w:firstLine="0"/>
              <w:rPr>
                <w:rFonts w:ascii="Arial" w:hAnsi="Arial" w:cs="Arial"/>
                <w:color w:val="1B1B1B"/>
                <w:sz w:val="18"/>
                <w:szCs w:val="18"/>
                <w:lang w:val="en-GB"/>
              </w:rPr>
            </w:pPr>
            <w:r w:rsidRPr="00E4102D">
              <w:rPr>
                <w:rFonts w:ascii="Arial" w:hAnsi="Arial" w:cs="Arial"/>
                <w:i/>
                <w:color w:val="1B1B1B"/>
                <w:sz w:val="18"/>
                <w:szCs w:val="18"/>
                <w:lang w:val="en-GB"/>
              </w:rPr>
              <w:t xml:space="preserve">To terminate totally co-operation with </w:t>
            </w:r>
            <w:r w:rsidR="00971392" w:rsidRPr="00E4102D">
              <w:rPr>
                <w:rFonts w:ascii="Arial" w:hAnsi="Arial" w:cs="Arial"/>
                <w:i/>
                <w:color w:val="1B1B1B"/>
                <w:sz w:val="18"/>
                <w:szCs w:val="18"/>
                <w:lang w:val="en-GB"/>
              </w:rPr>
              <w:t>P</w:t>
            </w:r>
            <w:r w:rsidRPr="00E4102D">
              <w:rPr>
                <w:rFonts w:ascii="Arial" w:hAnsi="Arial" w:cs="Arial"/>
                <w:i/>
                <w:color w:val="1B1B1B"/>
                <w:sz w:val="18"/>
                <w:szCs w:val="18"/>
                <w:lang w:val="en-GB"/>
              </w:rPr>
              <w:t>artner</w:t>
            </w:r>
            <w:r w:rsidR="00971392" w:rsidRPr="00E4102D">
              <w:rPr>
                <w:rFonts w:ascii="Arial" w:hAnsi="Arial" w:cs="Arial"/>
                <w:i/>
                <w:color w:val="1B1B1B"/>
                <w:sz w:val="18"/>
                <w:szCs w:val="18"/>
                <w:lang w:val="en-GB"/>
              </w:rPr>
              <w:t>.</w:t>
            </w:r>
          </w:p>
        </w:tc>
      </w:tr>
    </w:tbl>
    <w:p w14:paraId="076E9C73" w14:textId="77777777" w:rsidR="00861EE8" w:rsidRDefault="00861EE8" w:rsidP="005A23B2">
      <w:pPr>
        <w:spacing w:before="60" w:after="60" w:line="312" w:lineRule="auto"/>
        <w:rPr>
          <w:rFonts w:ascii="Arial" w:hAnsi="Arial" w:cs="Arial"/>
          <w:sz w:val="18"/>
          <w:szCs w:val="18"/>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416"/>
        <w:gridCol w:w="5940"/>
      </w:tblGrid>
      <w:tr w:rsidR="00430FDC" w:rsidRPr="00E4102D" w14:paraId="47C1A33C" w14:textId="77777777">
        <w:tc>
          <w:tcPr>
            <w:tcW w:w="2284" w:type="dxa"/>
            <w:tcBorders>
              <w:top w:val="nil"/>
              <w:left w:val="nil"/>
              <w:bottom w:val="nil"/>
              <w:right w:val="nil"/>
            </w:tcBorders>
            <w:shd w:val="clear" w:color="auto" w:fill="D9D9D9"/>
          </w:tcPr>
          <w:p w14:paraId="39748ED1" w14:textId="77777777" w:rsidR="0087031C" w:rsidRPr="00C577FC" w:rsidRDefault="0087031C" w:rsidP="009F5CF6">
            <w:pPr>
              <w:spacing w:before="60" w:after="60"/>
              <w:rPr>
                <w:rFonts w:ascii="Arial" w:hAnsi="Arial" w:cs="Arial"/>
                <w:b/>
                <w:sz w:val="18"/>
                <w:szCs w:val="18"/>
              </w:rPr>
            </w:pPr>
            <w:r w:rsidRPr="00C577FC">
              <w:rPr>
                <w:rFonts w:ascii="Arial" w:hAnsi="Arial" w:cs="Arial"/>
                <w:b/>
                <w:sz w:val="18"/>
                <w:szCs w:val="18"/>
              </w:rPr>
              <w:t>Article 14</w:t>
            </w:r>
          </w:p>
          <w:p w14:paraId="4797B3C1" w14:textId="0A20B7C6" w:rsidR="00430FDC" w:rsidRPr="0021385C" w:rsidRDefault="009E01EF" w:rsidP="009F5CF6">
            <w:pPr>
              <w:spacing w:before="60" w:after="60"/>
              <w:rPr>
                <w:rFonts w:ascii="Arial" w:hAnsi="Arial" w:cs="Arial"/>
                <w:b/>
                <w:color w:val="0000FF"/>
                <w:sz w:val="18"/>
                <w:szCs w:val="18"/>
              </w:rPr>
            </w:pPr>
            <w:r w:rsidRPr="00C577FC">
              <w:rPr>
                <w:rFonts w:ascii="Arial" w:hAnsi="Arial" w:cs="Arial"/>
                <w:b/>
                <w:sz w:val="18"/>
                <w:szCs w:val="18"/>
              </w:rPr>
              <w:t>Engagement</w:t>
            </w:r>
            <w:r w:rsidR="005B6244" w:rsidRPr="00C577FC">
              <w:rPr>
                <w:rFonts w:ascii="Arial" w:hAnsi="Arial" w:cs="Arial"/>
                <w:b/>
                <w:sz w:val="18"/>
                <w:szCs w:val="18"/>
              </w:rPr>
              <w:t xml:space="preserve"> Completion or termination of contract</w:t>
            </w:r>
            <w:r w:rsidR="0087031C">
              <w:rPr>
                <w:rFonts w:ascii="Arial" w:hAnsi="Arial" w:cs="Arial"/>
                <w:b/>
                <w:color w:val="0000FF"/>
                <w:sz w:val="18"/>
                <w:szCs w:val="18"/>
              </w:rPr>
              <w:t xml:space="preserve"> </w:t>
            </w:r>
          </w:p>
        </w:tc>
        <w:tc>
          <w:tcPr>
            <w:tcW w:w="416" w:type="dxa"/>
            <w:tcBorders>
              <w:top w:val="nil"/>
              <w:left w:val="nil"/>
              <w:bottom w:val="nil"/>
            </w:tcBorders>
          </w:tcPr>
          <w:p w14:paraId="21D7C610" w14:textId="77777777" w:rsidR="00430FDC" w:rsidRPr="00E4102D" w:rsidRDefault="00430FDC" w:rsidP="00FF2C1A">
            <w:pPr>
              <w:spacing w:before="60" w:after="60" w:line="312" w:lineRule="auto"/>
              <w:ind w:left="72" w:right="67"/>
              <w:rPr>
                <w:rFonts w:ascii="Arial" w:hAnsi="Arial" w:cs="Arial"/>
                <w:sz w:val="18"/>
                <w:szCs w:val="18"/>
              </w:rPr>
            </w:pPr>
          </w:p>
        </w:tc>
        <w:tc>
          <w:tcPr>
            <w:tcW w:w="5940" w:type="dxa"/>
          </w:tcPr>
          <w:p w14:paraId="6DD60A35" w14:textId="693A245F" w:rsidR="00871CB1" w:rsidRPr="00AA5CBA" w:rsidRDefault="00DD1B84" w:rsidP="006D0B17">
            <w:pPr>
              <w:spacing w:before="60" w:after="60"/>
              <w:ind w:left="432" w:right="67" w:hanging="432"/>
              <w:rPr>
                <w:rFonts w:ascii="Arial" w:hAnsi="Arial" w:cs="Arial"/>
                <w:sz w:val="18"/>
                <w:szCs w:val="18"/>
              </w:rPr>
            </w:pPr>
            <w:r>
              <w:rPr>
                <w:rFonts w:ascii="Arial" w:hAnsi="Arial" w:cs="Arial"/>
                <w:sz w:val="18"/>
                <w:szCs w:val="18"/>
              </w:rPr>
              <w:t>14.1 On</w:t>
            </w:r>
            <w:r w:rsidR="00BD2E52" w:rsidRPr="00AA5CBA">
              <w:rPr>
                <w:rFonts w:ascii="Arial" w:hAnsi="Arial" w:cs="Arial"/>
                <w:sz w:val="18"/>
                <w:szCs w:val="18"/>
              </w:rPr>
              <w:t xml:space="preserve"> completion of the </w:t>
            </w:r>
            <w:r w:rsidR="009E01EF">
              <w:rPr>
                <w:rFonts w:ascii="Arial" w:hAnsi="Arial" w:cs="Arial"/>
                <w:sz w:val="18"/>
                <w:szCs w:val="18"/>
              </w:rPr>
              <w:t>engagement</w:t>
            </w:r>
            <w:r w:rsidR="00303CA5">
              <w:rPr>
                <w:rFonts w:ascii="Arial" w:hAnsi="Arial" w:cs="Arial"/>
                <w:sz w:val="18"/>
                <w:szCs w:val="18"/>
              </w:rPr>
              <w:t>,</w:t>
            </w:r>
            <w:r w:rsidR="00BD2E52" w:rsidRPr="00AA5CBA">
              <w:rPr>
                <w:rFonts w:ascii="Arial" w:hAnsi="Arial" w:cs="Arial"/>
                <w:sz w:val="18"/>
                <w:szCs w:val="18"/>
              </w:rPr>
              <w:t xml:space="preserve"> a final report must be drafte</w:t>
            </w:r>
            <w:r w:rsidR="00683169" w:rsidRPr="00AA5CBA">
              <w:rPr>
                <w:rFonts w:ascii="Arial" w:hAnsi="Arial" w:cs="Arial"/>
                <w:sz w:val="18"/>
                <w:szCs w:val="18"/>
              </w:rPr>
              <w:t>d, which includes a joint compilation of lessons learnt (</w:t>
            </w:r>
            <w:r w:rsidR="00AA5CBA" w:rsidRPr="00AA5CBA">
              <w:rPr>
                <w:rFonts w:ascii="Arial" w:hAnsi="Arial" w:cs="Arial"/>
                <w:sz w:val="18"/>
                <w:szCs w:val="18"/>
              </w:rPr>
              <w:t>see</w:t>
            </w:r>
            <w:r w:rsidR="00683169" w:rsidRPr="00AA5CBA">
              <w:rPr>
                <w:rFonts w:ascii="Arial" w:hAnsi="Arial" w:cs="Arial"/>
                <w:sz w:val="18"/>
                <w:szCs w:val="18"/>
              </w:rPr>
              <w:t xml:space="preserve"> Article 7) together with the audited accounts for the </w:t>
            </w:r>
            <w:r w:rsidR="009E01EF">
              <w:rPr>
                <w:rFonts w:ascii="Arial" w:hAnsi="Arial" w:cs="Arial"/>
                <w:sz w:val="18"/>
                <w:szCs w:val="18"/>
              </w:rPr>
              <w:t>engagement</w:t>
            </w:r>
            <w:r w:rsidR="00683169" w:rsidRPr="00AA5CBA">
              <w:rPr>
                <w:rFonts w:ascii="Arial" w:hAnsi="Arial" w:cs="Arial"/>
                <w:sz w:val="18"/>
                <w:szCs w:val="18"/>
              </w:rPr>
              <w:t xml:space="preserve"> (</w:t>
            </w:r>
            <w:r w:rsidR="00AA5CBA" w:rsidRPr="00AA5CBA">
              <w:rPr>
                <w:rFonts w:ascii="Arial" w:hAnsi="Arial" w:cs="Arial"/>
                <w:sz w:val="18"/>
                <w:szCs w:val="18"/>
              </w:rPr>
              <w:t>see</w:t>
            </w:r>
            <w:r w:rsidR="00683169" w:rsidRPr="00AA5CBA">
              <w:rPr>
                <w:rFonts w:ascii="Arial" w:hAnsi="Arial" w:cs="Arial"/>
                <w:sz w:val="18"/>
                <w:szCs w:val="18"/>
              </w:rPr>
              <w:t xml:space="preserve"> Article 9). </w:t>
            </w:r>
          </w:p>
          <w:p w14:paraId="47528E83" w14:textId="632FD0AE" w:rsidR="00871CB1" w:rsidRPr="00AA5CBA" w:rsidRDefault="00DD1B84" w:rsidP="006D0B17">
            <w:pPr>
              <w:spacing w:before="60" w:after="60"/>
              <w:ind w:left="432" w:right="67" w:hanging="432"/>
              <w:rPr>
                <w:rFonts w:ascii="Arial" w:hAnsi="Arial" w:cs="Arial"/>
                <w:sz w:val="18"/>
                <w:szCs w:val="18"/>
              </w:rPr>
            </w:pPr>
            <w:r>
              <w:rPr>
                <w:rFonts w:ascii="Arial" w:hAnsi="Arial" w:cs="Arial"/>
                <w:sz w:val="18"/>
                <w:szCs w:val="18"/>
              </w:rPr>
              <w:t>14.2 Any</w:t>
            </w:r>
            <w:r w:rsidR="00683169" w:rsidRPr="00AA5CBA">
              <w:rPr>
                <w:rFonts w:ascii="Arial" w:hAnsi="Arial" w:cs="Arial"/>
                <w:sz w:val="18"/>
                <w:szCs w:val="18"/>
              </w:rPr>
              <w:t xml:space="preserve"> unused </w:t>
            </w:r>
            <w:r w:rsidR="009E01EF">
              <w:rPr>
                <w:rFonts w:ascii="Arial" w:hAnsi="Arial" w:cs="Arial"/>
                <w:sz w:val="18"/>
                <w:szCs w:val="18"/>
              </w:rPr>
              <w:t>engagement</w:t>
            </w:r>
            <w:r w:rsidR="00683169" w:rsidRPr="00AA5CBA">
              <w:rPr>
                <w:rFonts w:ascii="Arial" w:hAnsi="Arial" w:cs="Arial"/>
                <w:sz w:val="18"/>
                <w:szCs w:val="18"/>
              </w:rPr>
              <w:t xml:space="preserve"> funds, interest gains an</w:t>
            </w:r>
            <w:r w:rsidR="00AA5CBA" w:rsidRPr="00AA5CBA">
              <w:rPr>
                <w:rFonts w:ascii="Arial" w:hAnsi="Arial" w:cs="Arial"/>
                <w:sz w:val="18"/>
                <w:szCs w:val="18"/>
              </w:rPr>
              <w:t>d</w:t>
            </w:r>
            <w:r w:rsidR="00683169" w:rsidRPr="00AA5CBA">
              <w:rPr>
                <w:rFonts w:ascii="Arial" w:hAnsi="Arial" w:cs="Arial"/>
                <w:sz w:val="18"/>
                <w:szCs w:val="18"/>
              </w:rPr>
              <w:t xml:space="preserve"> exchange gains are to be reimbursed to </w:t>
            </w:r>
            <w:r w:rsidR="00AA5CBA" w:rsidRPr="00AA5CBA">
              <w:rPr>
                <w:rFonts w:ascii="Arial" w:hAnsi="Arial" w:cs="Arial"/>
                <w:sz w:val="18"/>
                <w:szCs w:val="18"/>
              </w:rPr>
              <w:t xml:space="preserve">the </w:t>
            </w:r>
            <w:r w:rsidR="009E01EF">
              <w:rPr>
                <w:rFonts w:ascii="Arial" w:hAnsi="Arial" w:cs="Arial"/>
                <w:sz w:val="18"/>
                <w:szCs w:val="18"/>
              </w:rPr>
              <w:t>Engagement partner</w:t>
            </w:r>
            <w:r w:rsidR="00683169" w:rsidRPr="00AA5CBA">
              <w:rPr>
                <w:rFonts w:ascii="Arial" w:hAnsi="Arial" w:cs="Arial"/>
                <w:sz w:val="18"/>
                <w:szCs w:val="18"/>
              </w:rPr>
              <w:t>.</w:t>
            </w:r>
          </w:p>
          <w:p w14:paraId="453209C9" w14:textId="6B279F77" w:rsidR="00871CB1" w:rsidRPr="00AA5CBA" w:rsidRDefault="00DD1B84" w:rsidP="006D0B17">
            <w:pPr>
              <w:spacing w:before="60" w:after="60"/>
              <w:ind w:left="432" w:right="67" w:hanging="432"/>
              <w:rPr>
                <w:rFonts w:ascii="Arial" w:hAnsi="Arial" w:cs="Arial"/>
                <w:sz w:val="18"/>
                <w:szCs w:val="18"/>
              </w:rPr>
            </w:pPr>
            <w:r>
              <w:rPr>
                <w:rFonts w:ascii="Arial" w:hAnsi="Arial" w:cs="Arial"/>
                <w:sz w:val="18"/>
                <w:szCs w:val="18"/>
              </w:rPr>
              <w:t>14.3 An</w:t>
            </w:r>
            <w:r w:rsidR="00683169" w:rsidRPr="00AA5CBA">
              <w:rPr>
                <w:rFonts w:ascii="Arial" w:hAnsi="Arial" w:cs="Arial"/>
                <w:sz w:val="18"/>
                <w:szCs w:val="18"/>
              </w:rPr>
              <w:t xml:space="preserve"> inventory list is to be drawn up of </w:t>
            </w:r>
            <w:r w:rsidR="009E01EF">
              <w:rPr>
                <w:rFonts w:ascii="Arial" w:hAnsi="Arial" w:cs="Arial"/>
                <w:sz w:val="18"/>
                <w:szCs w:val="18"/>
              </w:rPr>
              <w:t>engagement</w:t>
            </w:r>
            <w:r w:rsidR="00683169" w:rsidRPr="00AA5CBA">
              <w:rPr>
                <w:rFonts w:ascii="Arial" w:hAnsi="Arial" w:cs="Arial"/>
                <w:sz w:val="18"/>
                <w:szCs w:val="18"/>
              </w:rPr>
              <w:t xml:space="preserve"> equipment, office furniture or similar items which have been purchased for the </w:t>
            </w:r>
            <w:r w:rsidR="009E01EF">
              <w:rPr>
                <w:rFonts w:ascii="Arial" w:hAnsi="Arial" w:cs="Arial"/>
                <w:sz w:val="18"/>
                <w:szCs w:val="18"/>
              </w:rPr>
              <w:t>engagement</w:t>
            </w:r>
            <w:r w:rsidR="00683169" w:rsidRPr="00AA5CBA">
              <w:rPr>
                <w:rFonts w:ascii="Arial" w:hAnsi="Arial" w:cs="Arial"/>
                <w:sz w:val="18"/>
                <w:szCs w:val="18"/>
              </w:rPr>
              <w:t xml:space="preserve">. </w:t>
            </w:r>
            <w:r w:rsidR="003C3E54" w:rsidRPr="00AA5CBA">
              <w:rPr>
                <w:rFonts w:ascii="Arial" w:hAnsi="Arial" w:cs="Arial"/>
                <w:sz w:val="18"/>
                <w:szCs w:val="18"/>
              </w:rPr>
              <w:t>The value of the inventory must be indicated. A transfer transaction is t</w:t>
            </w:r>
            <w:r w:rsidR="00AA5CBA" w:rsidRPr="00AA5CBA">
              <w:rPr>
                <w:rFonts w:ascii="Arial" w:hAnsi="Arial" w:cs="Arial"/>
                <w:sz w:val="18"/>
                <w:szCs w:val="18"/>
              </w:rPr>
              <w:t>o be</w:t>
            </w:r>
            <w:r w:rsidR="003C3E54" w:rsidRPr="00AA5CBA">
              <w:rPr>
                <w:rFonts w:ascii="Arial" w:hAnsi="Arial" w:cs="Arial"/>
                <w:sz w:val="18"/>
                <w:szCs w:val="18"/>
              </w:rPr>
              <w:t xml:space="preserve"> completed in which the partners sign a transfer document indicating what has been transferred</w:t>
            </w:r>
            <w:r w:rsidR="00E26322" w:rsidRPr="00AA5CBA">
              <w:rPr>
                <w:rFonts w:ascii="Arial" w:hAnsi="Arial" w:cs="Arial"/>
                <w:sz w:val="18"/>
                <w:szCs w:val="18"/>
              </w:rPr>
              <w:t xml:space="preserve">. </w:t>
            </w:r>
            <w:r w:rsidR="00AA5CBA" w:rsidRPr="00AA5CBA">
              <w:rPr>
                <w:rFonts w:ascii="Arial" w:hAnsi="Arial" w:cs="Arial"/>
                <w:sz w:val="18"/>
                <w:szCs w:val="18"/>
              </w:rPr>
              <w:t xml:space="preserve">The </w:t>
            </w:r>
            <w:r w:rsidR="009E01EF">
              <w:rPr>
                <w:rFonts w:ascii="Arial" w:hAnsi="Arial" w:cs="Arial"/>
                <w:sz w:val="18"/>
                <w:szCs w:val="18"/>
              </w:rPr>
              <w:t>Engagement partner</w:t>
            </w:r>
            <w:r w:rsidR="00E26322" w:rsidRPr="00AA5CBA">
              <w:rPr>
                <w:rFonts w:ascii="Arial" w:hAnsi="Arial" w:cs="Arial"/>
                <w:sz w:val="18"/>
                <w:szCs w:val="18"/>
              </w:rPr>
              <w:t xml:space="preserve"> must receive a copy of the signed transfer document.</w:t>
            </w:r>
          </w:p>
          <w:p w14:paraId="2BAE47D3" w14:textId="0CC10840" w:rsidR="00871CB1" w:rsidRPr="00AA5CBA" w:rsidRDefault="006D0B17" w:rsidP="006D0B17">
            <w:pPr>
              <w:spacing w:before="60" w:after="60"/>
              <w:ind w:left="432" w:right="67" w:hanging="432"/>
              <w:rPr>
                <w:rFonts w:ascii="Arial" w:hAnsi="Arial" w:cs="Arial"/>
                <w:sz w:val="18"/>
                <w:szCs w:val="18"/>
                <w:lang w:val="en-GB"/>
              </w:rPr>
            </w:pPr>
            <w:r>
              <w:rPr>
                <w:rFonts w:ascii="Arial" w:hAnsi="Arial" w:cs="Arial"/>
                <w:sz w:val="18"/>
                <w:szCs w:val="18"/>
              </w:rPr>
              <w:t xml:space="preserve">14.4 </w:t>
            </w:r>
            <w:r w:rsidR="00E26322" w:rsidRPr="00AA5CBA">
              <w:rPr>
                <w:rFonts w:ascii="Arial" w:hAnsi="Arial" w:cs="Arial"/>
                <w:sz w:val="18"/>
                <w:szCs w:val="18"/>
              </w:rPr>
              <w:t xml:space="preserve">The deadline for submitting the final report together with any transfer documents and the audited </w:t>
            </w:r>
            <w:r w:rsidR="009E01EF">
              <w:rPr>
                <w:rFonts w:ascii="Arial" w:hAnsi="Arial" w:cs="Arial"/>
                <w:sz w:val="18"/>
                <w:szCs w:val="18"/>
              </w:rPr>
              <w:t>engagement</w:t>
            </w:r>
            <w:r w:rsidR="00E26322" w:rsidRPr="00AA5CBA">
              <w:rPr>
                <w:rFonts w:ascii="Arial" w:hAnsi="Arial" w:cs="Arial"/>
                <w:sz w:val="18"/>
                <w:szCs w:val="18"/>
              </w:rPr>
              <w:t xml:space="preserve"> accounts is </w:t>
            </w:r>
            <w:r w:rsidR="00DD1B84">
              <w:rPr>
                <w:rFonts w:ascii="Arial" w:hAnsi="Arial" w:cs="Arial"/>
                <w:sz w:val="18"/>
                <w:szCs w:val="18"/>
              </w:rPr>
              <w:t>X</w:t>
            </w:r>
            <w:r w:rsidR="00AA5CBA" w:rsidRPr="00AA5CBA">
              <w:rPr>
                <w:rFonts w:ascii="Arial" w:hAnsi="Arial" w:cs="Arial"/>
                <w:sz w:val="18"/>
                <w:szCs w:val="18"/>
              </w:rPr>
              <w:t xml:space="preserve"> </w:t>
            </w:r>
            <w:r w:rsidR="00E26322" w:rsidRPr="00AA5CBA">
              <w:rPr>
                <w:rFonts w:ascii="Arial" w:hAnsi="Arial" w:cs="Arial"/>
                <w:sz w:val="18"/>
                <w:szCs w:val="18"/>
              </w:rPr>
              <w:t xml:space="preserve">months from the expiration of the </w:t>
            </w:r>
            <w:r w:rsidR="009E01EF">
              <w:rPr>
                <w:rFonts w:ascii="Arial" w:hAnsi="Arial" w:cs="Arial"/>
                <w:sz w:val="18"/>
                <w:szCs w:val="18"/>
              </w:rPr>
              <w:t>engagement</w:t>
            </w:r>
            <w:r w:rsidR="00E26322" w:rsidRPr="00AA5CBA">
              <w:rPr>
                <w:rFonts w:ascii="Arial" w:hAnsi="Arial" w:cs="Arial"/>
                <w:sz w:val="18"/>
                <w:szCs w:val="18"/>
              </w:rPr>
              <w:t xml:space="preserve"> period. </w:t>
            </w:r>
          </w:p>
          <w:p w14:paraId="58064164" w14:textId="77777777" w:rsidR="00430FDC" w:rsidRPr="00AA5CBA" w:rsidRDefault="006D0B17" w:rsidP="006D0B17">
            <w:pPr>
              <w:spacing w:before="60" w:after="60"/>
              <w:ind w:left="432" w:right="67" w:hanging="432"/>
              <w:rPr>
                <w:rFonts w:ascii="Arial" w:hAnsi="Arial" w:cs="Arial"/>
                <w:sz w:val="18"/>
                <w:szCs w:val="18"/>
                <w:lang w:val="en-GB"/>
              </w:rPr>
            </w:pPr>
            <w:r>
              <w:rPr>
                <w:rFonts w:ascii="Arial" w:hAnsi="Arial" w:cs="Arial"/>
                <w:sz w:val="18"/>
                <w:szCs w:val="18"/>
                <w:lang w:val="en-GB"/>
              </w:rPr>
              <w:t xml:space="preserve">14.5  </w:t>
            </w:r>
            <w:r w:rsidR="00430FDC" w:rsidRPr="00AA5CBA">
              <w:rPr>
                <w:rFonts w:ascii="Arial" w:hAnsi="Arial" w:cs="Arial"/>
                <w:sz w:val="18"/>
                <w:szCs w:val="18"/>
                <w:lang w:val="en-GB"/>
              </w:rPr>
              <w:t>If the contract is prematurely dissolved in accordance with articles 12 and 1</w:t>
            </w:r>
            <w:r w:rsidR="00AA7DF7" w:rsidRPr="00AA5CBA">
              <w:rPr>
                <w:rFonts w:ascii="Arial" w:hAnsi="Arial" w:cs="Arial"/>
                <w:sz w:val="18"/>
                <w:szCs w:val="18"/>
                <w:lang w:val="en-GB"/>
              </w:rPr>
              <w:t xml:space="preserve">3, the </w:t>
            </w:r>
            <w:r w:rsidR="00AA5CBA" w:rsidRPr="00AA5CBA">
              <w:rPr>
                <w:rFonts w:ascii="Arial" w:hAnsi="Arial" w:cs="Arial"/>
                <w:sz w:val="18"/>
                <w:szCs w:val="18"/>
                <w:lang w:val="en-GB"/>
              </w:rPr>
              <w:t>P</w:t>
            </w:r>
            <w:r w:rsidR="00AA7DF7" w:rsidRPr="00AA5CBA">
              <w:rPr>
                <w:rFonts w:ascii="Arial" w:hAnsi="Arial" w:cs="Arial"/>
                <w:sz w:val="18"/>
                <w:szCs w:val="18"/>
                <w:lang w:val="en-GB"/>
              </w:rPr>
              <w:t xml:space="preserve">artner must within </w:t>
            </w:r>
            <w:r w:rsidR="00AA5CBA" w:rsidRPr="00AA5CBA">
              <w:rPr>
                <w:rFonts w:ascii="Arial" w:hAnsi="Arial" w:cs="Arial"/>
                <w:sz w:val="18"/>
                <w:szCs w:val="18"/>
                <w:lang w:val="en-GB"/>
              </w:rPr>
              <w:t xml:space="preserve">3 </w:t>
            </w:r>
            <w:r w:rsidR="00AA7DF7" w:rsidRPr="00AA5CBA">
              <w:rPr>
                <w:rFonts w:ascii="Arial" w:hAnsi="Arial" w:cs="Arial"/>
                <w:sz w:val="18"/>
                <w:szCs w:val="18"/>
                <w:lang w:val="en-GB"/>
              </w:rPr>
              <w:t>months</w:t>
            </w:r>
            <w:r w:rsidR="00430FDC" w:rsidRPr="00AA5CBA">
              <w:rPr>
                <w:rFonts w:ascii="Arial" w:hAnsi="Arial" w:cs="Arial"/>
                <w:sz w:val="18"/>
                <w:szCs w:val="18"/>
                <w:lang w:val="en-GB"/>
              </w:rPr>
              <w:t xml:space="preserve"> after the acknowledgement of the termination of the contract:</w:t>
            </w:r>
          </w:p>
          <w:p w14:paraId="03078E12" w14:textId="64662DDA" w:rsidR="00430FDC" w:rsidRPr="00AA5CBA" w:rsidRDefault="00430FDC" w:rsidP="00573EC2">
            <w:pPr>
              <w:widowControl w:val="0"/>
              <w:numPr>
                <w:ilvl w:val="0"/>
                <w:numId w:val="17"/>
              </w:numPr>
              <w:tabs>
                <w:tab w:val="clear" w:pos="747"/>
                <w:tab w:val="num" w:pos="432"/>
              </w:tabs>
              <w:suppressAutoHyphens/>
              <w:autoSpaceDE w:val="0"/>
              <w:spacing w:before="60" w:after="60"/>
              <w:ind w:left="432" w:hanging="432"/>
              <w:rPr>
                <w:rFonts w:ascii="Arial" w:hAnsi="Arial" w:cs="Arial"/>
                <w:i/>
                <w:sz w:val="18"/>
                <w:szCs w:val="18"/>
                <w:lang w:val="en-GB"/>
              </w:rPr>
            </w:pPr>
            <w:r w:rsidRPr="00AA5CBA">
              <w:rPr>
                <w:rFonts w:ascii="Arial" w:hAnsi="Arial" w:cs="Arial"/>
                <w:i/>
                <w:sz w:val="18"/>
                <w:szCs w:val="18"/>
                <w:lang w:val="en-GB"/>
              </w:rPr>
              <w:t xml:space="preserve">Submit a final report to the </w:t>
            </w:r>
            <w:r w:rsidR="009E01EF">
              <w:rPr>
                <w:rFonts w:ascii="Arial" w:hAnsi="Arial" w:cs="Arial"/>
                <w:i/>
                <w:sz w:val="18"/>
                <w:szCs w:val="18"/>
                <w:lang w:val="en-GB"/>
              </w:rPr>
              <w:t>engagement partner</w:t>
            </w:r>
            <w:r w:rsidRPr="00AA5CBA">
              <w:rPr>
                <w:rFonts w:ascii="Arial" w:hAnsi="Arial" w:cs="Arial"/>
                <w:i/>
                <w:sz w:val="18"/>
                <w:szCs w:val="18"/>
                <w:lang w:val="en-GB"/>
              </w:rPr>
              <w:t xml:space="preserve"> on the activities as executed until the date of termination.</w:t>
            </w:r>
          </w:p>
          <w:p w14:paraId="53E1FBDD" w14:textId="186AD006" w:rsidR="00430FDC" w:rsidRPr="00AA5CBA" w:rsidRDefault="00430FDC" w:rsidP="00573EC2">
            <w:pPr>
              <w:widowControl w:val="0"/>
              <w:numPr>
                <w:ilvl w:val="0"/>
                <w:numId w:val="17"/>
              </w:numPr>
              <w:tabs>
                <w:tab w:val="clear" w:pos="747"/>
                <w:tab w:val="num" w:pos="432"/>
              </w:tabs>
              <w:suppressAutoHyphens/>
              <w:autoSpaceDE w:val="0"/>
              <w:spacing w:before="60" w:after="60"/>
              <w:ind w:left="432" w:hanging="432"/>
              <w:rPr>
                <w:rFonts w:ascii="Arial" w:hAnsi="Arial" w:cs="Arial"/>
                <w:i/>
                <w:sz w:val="18"/>
                <w:szCs w:val="18"/>
                <w:lang w:val="en-GB"/>
              </w:rPr>
            </w:pPr>
            <w:r w:rsidRPr="00AA5CBA">
              <w:rPr>
                <w:rFonts w:ascii="Arial" w:hAnsi="Arial" w:cs="Arial"/>
                <w:i/>
                <w:sz w:val="18"/>
                <w:szCs w:val="18"/>
                <w:lang w:val="en-GB"/>
              </w:rPr>
              <w:t xml:space="preserve">Submit a final budget to the </w:t>
            </w:r>
            <w:r w:rsidR="009E01EF">
              <w:rPr>
                <w:rFonts w:ascii="Arial" w:hAnsi="Arial" w:cs="Arial"/>
                <w:i/>
                <w:sz w:val="18"/>
                <w:szCs w:val="18"/>
                <w:lang w:val="en-GB"/>
              </w:rPr>
              <w:t>engagement partner</w:t>
            </w:r>
            <w:r w:rsidRPr="00AA5CBA">
              <w:rPr>
                <w:rFonts w:ascii="Arial" w:hAnsi="Arial" w:cs="Arial"/>
                <w:i/>
                <w:sz w:val="18"/>
                <w:szCs w:val="18"/>
                <w:lang w:val="en-GB"/>
              </w:rPr>
              <w:t xml:space="preserve"> on the use of funding received from the </w:t>
            </w:r>
            <w:r w:rsidR="009E01EF">
              <w:rPr>
                <w:rFonts w:ascii="Arial" w:hAnsi="Arial" w:cs="Arial"/>
                <w:i/>
                <w:sz w:val="18"/>
                <w:szCs w:val="18"/>
                <w:lang w:val="en-GB"/>
              </w:rPr>
              <w:t>engagement partner</w:t>
            </w:r>
            <w:r w:rsidRPr="00AA5CBA">
              <w:rPr>
                <w:rFonts w:ascii="Arial" w:hAnsi="Arial" w:cs="Arial"/>
                <w:i/>
                <w:sz w:val="18"/>
                <w:szCs w:val="18"/>
                <w:lang w:val="en-GB"/>
              </w:rPr>
              <w:t xml:space="preserve"> until the date of termination. </w:t>
            </w:r>
          </w:p>
          <w:p w14:paraId="1F883763" w14:textId="2B95DF91" w:rsidR="00430FDC" w:rsidRPr="00430FDC" w:rsidRDefault="00430FDC" w:rsidP="00573EC2">
            <w:pPr>
              <w:widowControl w:val="0"/>
              <w:numPr>
                <w:ilvl w:val="0"/>
                <w:numId w:val="17"/>
              </w:numPr>
              <w:tabs>
                <w:tab w:val="left" w:pos="453"/>
              </w:tabs>
              <w:suppressAutoHyphens/>
              <w:autoSpaceDE w:val="0"/>
              <w:spacing w:before="60" w:after="60"/>
              <w:ind w:left="453" w:hanging="453"/>
              <w:rPr>
                <w:rFonts w:ascii="Arial" w:hAnsi="Arial" w:cs="Arial"/>
                <w:color w:val="0000FF"/>
                <w:sz w:val="18"/>
                <w:szCs w:val="18"/>
                <w:lang w:val="en-GB"/>
              </w:rPr>
            </w:pPr>
            <w:r w:rsidRPr="00AA5CBA">
              <w:rPr>
                <w:rFonts w:ascii="Arial" w:hAnsi="Arial" w:cs="Arial"/>
                <w:i/>
                <w:sz w:val="18"/>
                <w:szCs w:val="18"/>
                <w:lang w:val="en-GB"/>
              </w:rPr>
              <w:t xml:space="preserve">Reimburse the unspent balance of funding received from the </w:t>
            </w:r>
            <w:r w:rsidR="009E01EF">
              <w:rPr>
                <w:rFonts w:ascii="Arial" w:hAnsi="Arial" w:cs="Arial"/>
                <w:i/>
                <w:sz w:val="18"/>
                <w:szCs w:val="18"/>
                <w:lang w:val="en-GB"/>
              </w:rPr>
              <w:t>engagement partner</w:t>
            </w:r>
            <w:r w:rsidRPr="00AA5CBA">
              <w:rPr>
                <w:rFonts w:ascii="Arial" w:hAnsi="Arial" w:cs="Arial"/>
                <w:i/>
                <w:sz w:val="18"/>
                <w:szCs w:val="18"/>
                <w:lang w:val="en-GB"/>
              </w:rPr>
              <w:t xml:space="preserve"> to the </w:t>
            </w:r>
            <w:r w:rsidR="009E01EF">
              <w:rPr>
                <w:rFonts w:ascii="Arial" w:hAnsi="Arial" w:cs="Arial"/>
                <w:i/>
                <w:sz w:val="18"/>
                <w:szCs w:val="18"/>
                <w:lang w:val="en-GB"/>
              </w:rPr>
              <w:t>engagement partner</w:t>
            </w:r>
            <w:r w:rsidRPr="00AA5CBA">
              <w:rPr>
                <w:rFonts w:ascii="Arial" w:hAnsi="Arial" w:cs="Arial"/>
                <w:i/>
                <w:sz w:val="18"/>
                <w:szCs w:val="18"/>
                <w:lang w:val="en-GB"/>
              </w:rPr>
              <w:t>/DIPD.</w:t>
            </w:r>
            <w:r w:rsidRPr="00AA5CBA">
              <w:rPr>
                <w:rFonts w:ascii="Arial" w:hAnsi="Arial" w:cs="Arial"/>
                <w:sz w:val="18"/>
                <w:szCs w:val="18"/>
                <w:lang w:val="en-GB"/>
              </w:rPr>
              <w:t xml:space="preserve"> </w:t>
            </w:r>
          </w:p>
        </w:tc>
      </w:tr>
    </w:tbl>
    <w:p w14:paraId="1BE7F7A9" w14:textId="77777777" w:rsidR="00861EE8" w:rsidRPr="00AA5CBA" w:rsidRDefault="00861EE8" w:rsidP="009B0BFD">
      <w:pPr>
        <w:spacing w:line="312" w:lineRule="auto"/>
        <w:rPr>
          <w:rFonts w:ascii="Arial" w:hAnsi="Arial" w:cs="Arial"/>
          <w:sz w:val="16"/>
          <w:szCs w:val="16"/>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416"/>
        <w:gridCol w:w="5940"/>
      </w:tblGrid>
      <w:tr w:rsidR="00244BB7" w:rsidRPr="00E4102D" w14:paraId="48598912" w14:textId="77777777">
        <w:tc>
          <w:tcPr>
            <w:tcW w:w="2284" w:type="dxa"/>
            <w:tcBorders>
              <w:top w:val="nil"/>
              <w:left w:val="nil"/>
              <w:bottom w:val="nil"/>
              <w:right w:val="nil"/>
            </w:tcBorders>
            <w:shd w:val="clear" w:color="auto" w:fill="D9D9D9"/>
          </w:tcPr>
          <w:p w14:paraId="2D14DD25" w14:textId="77777777" w:rsidR="00FD7F5B" w:rsidRPr="00E4102D" w:rsidRDefault="0087031C" w:rsidP="009B0BFD">
            <w:pPr>
              <w:spacing w:before="60" w:after="60" w:line="312" w:lineRule="auto"/>
              <w:rPr>
                <w:rFonts w:ascii="Arial" w:hAnsi="Arial" w:cs="Arial"/>
                <w:b/>
                <w:sz w:val="18"/>
                <w:szCs w:val="18"/>
              </w:rPr>
            </w:pPr>
            <w:r>
              <w:rPr>
                <w:rFonts w:ascii="Arial" w:hAnsi="Arial" w:cs="Arial"/>
                <w:b/>
                <w:sz w:val="18"/>
                <w:szCs w:val="18"/>
              </w:rPr>
              <w:lastRenderedPageBreak/>
              <w:t>Article 15</w:t>
            </w:r>
          </w:p>
          <w:p w14:paraId="1474AA9D" w14:textId="77777777" w:rsidR="00244BB7" w:rsidRPr="00E4102D" w:rsidRDefault="00F75FC8" w:rsidP="009B0BFD">
            <w:pPr>
              <w:spacing w:before="60" w:after="60" w:line="312" w:lineRule="auto"/>
              <w:rPr>
                <w:rFonts w:ascii="Arial" w:hAnsi="Arial" w:cs="Arial"/>
                <w:b/>
                <w:sz w:val="18"/>
                <w:szCs w:val="18"/>
              </w:rPr>
            </w:pPr>
            <w:r w:rsidRPr="00E4102D">
              <w:rPr>
                <w:rFonts w:ascii="Arial" w:hAnsi="Arial" w:cs="Arial"/>
                <w:b/>
                <w:sz w:val="18"/>
                <w:szCs w:val="18"/>
              </w:rPr>
              <w:t>Entry into force</w:t>
            </w:r>
          </w:p>
        </w:tc>
        <w:tc>
          <w:tcPr>
            <w:tcW w:w="416" w:type="dxa"/>
            <w:tcBorders>
              <w:top w:val="nil"/>
              <w:left w:val="nil"/>
              <w:bottom w:val="nil"/>
            </w:tcBorders>
          </w:tcPr>
          <w:p w14:paraId="5AC1F82A" w14:textId="77777777" w:rsidR="00244BB7" w:rsidRPr="00E4102D" w:rsidRDefault="00244BB7" w:rsidP="009B0BFD">
            <w:pPr>
              <w:spacing w:before="60" w:after="60" w:line="312" w:lineRule="auto"/>
              <w:ind w:left="72" w:right="67"/>
              <w:rPr>
                <w:rFonts w:ascii="Arial" w:hAnsi="Arial" w:cs="Arial"/>
                <w:sz w:val="18"/>
                <w:szCs w:val="18"/>
              </w:rPr>
            </w:pPr>
          </w:p>
        </w:tc>
        <w:tc>
          <w:tcPr>
            <w:tcW w:w="5940" w:type="dxa"/>
          </w:tcPr>
          <w:p w14:paraId="5E5A46C3" w14:textId="1282C689" w:rsidR="00FD7F5B" w:rsidRPr="00E4102D" w:rsidRDefault="00F75FC8" w:rsidP="00573EC2">
            <w:pPr>
              <w:numPr>
                <w:ilvl w:val="0"/>
                <w:numId w:val="20"/>
              </w:numPr>
              <w:tabs>
                <w:tab w:val="clear" w:pos="360"/>
                <w:tab w:val="num" w:pos="432"/>
              </w:tabs>
              <w:spacing w:before="60" w:after="60"/>
              <w:ind w:left="432" w:right="67" w:hanging="432"/>
              <w:rPr>
                <w:rFonts w:ascii="Arial" w:hAnsi="Arial" w:cs="Arial"/>
                <w:color w:val="191919"/>
                <w:sz w:val="18"/>
                <w:szCs w:val="18"/>
                <w:lang w:val="en-GB"/>
              </w:rPr>
            </w:pPr>
            <w:r w:rsidRPr="00E4102D">
              <w:rPr>
                <w:rFonts w:ascii="Arial" w:hAnsi="Arial" w:cs="Arial"/>
                <w:color w:val="191919"/>
                <w:sz w:val="18"/>
                <w:szCs w:val="18"/>
                <w:lang w:val="en-GB"/>
              </w:rPr>
              <w:t xml:space="preserve">The present </w:t>
            </w:r>
            <w:r w:rsidR="009E01EF">
              <w:rPr>
                <w:rFonts w:ascii="Arial" w:hAnsi="Arial" w:cs="Arial"/>
                <w:color w:val="191919"/>
                <w:sz w:val="18"/>
                <w:szCs w:val="18"/>
                <w:lang w:val="en-GB"/>
              </w:rPr>
              <w:t>engagement</w:t>
            </w:r>
            <w:r w:rsidRPr="00E4102D">
              <w:rPr>
                <w:rFonts w:ascii="Arial" w:hAnsi="Arial" w:cs="Arial"/>
                <w:color w:val="191919"/>
                <w:sz w:val="18"/>
                <w:szCs w:val="18"/>
                <w:lang w:val="en-GB"/>
              </w:rPr>
              <w:t xml:space="preserve"> agreement</w:t>
            </w:r>
            <w:r w:rsidR="00DD1B84">
              <w:rPr>
                <w:rFonts w:ascii="Arial" w:hAnsi="Arial" w:cs="Arial"/>
                <w:color w:val="191919"/>
                <w:sz w:val="18"/>
                <w:szCs w:val="18"/>
                <w:lang w:val="en-GB"/>
              </w:rPr>
              <w:t xml:space="preserve"> (and its annexes) </w:t>
            </w:r>
            <w:r w:rsidRPr="00E4102D">
              <w:rPr>
                <w:rFonts w:ascii="Arial" w:hAnsi="Arial" w:cs="Arial"/>
                <w:color w:val="191919"/>
                <w:sz w:val="18"/>
                <w:szCs w:val="18"/>
                <w:lang w:val="en-GB"/>
              </w:rPr>
              <w:t>shall be signed in two copies by both parties and shall enter into force when duly signed by both parties.</w:t>
            </w:r>
          </w:p>
        </w:tc>
      </w:tr>
    </w:tbl>
    <w:p w14:paraId="574A9814" w14:textId="77777777" w:rsidR="00AA5CBA" w:rsidRPr="00DD1B84" w:rsidRDefault="00AA5CBA" w:rsidP="005A23B2">
      <w:pPr>
        <w:spacing w:before="60" w:after="60"/>
        <w:rPr>
          <w:rFonts w:ascii="Arial" w:hAnsi="Arial" w:cs="Arial"/>
          <w:sz w:val="20"/>
          <w:szCs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284"/>
        <w:gridCol w:w="416"/>
        <w:gridCol w:w="2973"/>
        <w:gridCol w:w="2974"/>
      </w:tblGrid>
      <w:tr w:rsidR="00F75FC8" w:rsidRPr="00E4102D" w14:paraId="5D1E73EC" w14:textId="77777777">
        <w:tc>
          <w:tcPr>
            <w:tcW w:w="2284" w:type="dxa"/>
            <w:tcBorders>
              <w:top w:val="nil"/>
              <w:left w:val="nil"/>
              <w:bottom w:val="single" w:sz="18" w:space="0" w:color="FFFFFF"/>
              <w:right w:val="nil"/>
            </w:tcBorders>
            <w:shd w:val="clear" w:color="auto" w:fill="D9D9D9"/>
          </w:tcPr>
          <w:p w14:paraId="63B9239C" w14:textId="77777777" w:rsidR="00F75FC8" w:rsidRPr="00E4102D" w:rsidRDefault="00F75FC8" w:rsidP="00B97FE9">
            <w:pPr>
              <w:spacing w:before="120" w:after="120"/>
              <w:rPr>
                <w:rFonts w:ascii="Arial" w:hAnsi="Arial" w:cs="Arial"/>
                <w:b/>
                <w:sz w:val="18"/>
                <w:szCs w:val="18"/>
                <w:lang w:val="da-DK"/>
              </w:rPr>
            </w:pPr>
            <w:proofErr w:type="spellStart"/>
            <w:r w:rsidRPr="00E4102D">
              <w:rPr>
                <w:rFonts w:ascii="Arial" w:hAnsi="Arial" w:cs="Arial"/>
                <w:b/>
                <w:sz w:val="18"/>
                <w:szCs w:val="18"/>
                <w:lang w:val="da-DK"/>
              </w:rPr>
              <w:t>Name</w:t>
            </w:r>
            <w:proofErr w:type="spellEnd"/>
            <w:r w:rsidRPr="00E4102D">
              <w:rPr>
                <w:rFonts w:ascii="Arial" w:hAnsi="Arial" w:cs="Arial"/>
                <w:b/>
                <w:sz w:val="18"/>
                <w:szCs w:val="18"/>
                <w:lang w:val="da-DK"/>
              </w:rPr>
              <w:t xml:space="preserve"> </w:t>
            </w:r>
          </w:p>
        </w:tc>
        <w:tc>
          <w:tcPr>
            <w:tcW w:w="416" w:type="dxa"/>
            <w:tcBorders>
              <w:top w:val="nil"/>
              <w:left w:val="nil"/>
              <w:bottom w:val="nil"/>
            </w:tcBorders>
          </w:tcPr>
          <w:p w14:paraId="50980A89" w14:textId="77777777" w:rsidR="00F75FC8" w:rsidRPr="00E4102D" w:rsidRDefault="00F75FC8" w:rsidP="007C49A4">
            <w:pPr>
              <w:spacing w:before="120" w:after="120"/>
              <w:ind w:left="72" w:right="67"/>
              <w:rPr>
                <w:rFonts w:ascii="Arial" w:hAnsi="Arial" w:cs="Arial"/>
                <w:sz w:val="18"/>
                <w:szCs w:val="18"/>
                <w:lang w:val="da-DK"/>
              </w:rPr>
            </w:pPr>
          </w:p>
        </w:tc>
        <w:tc>
          <w:tcPr>
            <w:tcW w:w="2973" w:type="dxa"/>
            <w:tcBorders>
              <w:bottom w:val="single" w:sz="4" w:space="0" w:color="auto"/>
            </w:tcBorders>
            <w:shd w:val="clear" w:color="auto" w:fill="auto"/>
          </w:tcPr>
          <w:p w14:paraId="73D91510" w14:textId="5562525E" w:rsidR="00F75FC8" w:rsidRPr="00E4102D" w:rsidRDefault="009E01EF" w:rsidP="00B97FE9">
            <w:pPr>
              <w:spacing w:before="120" w:after="120"/>
              <w:ind w:left="72" w:right="67"/>
              <w:rPr>
                <w:rFonts w:ascii="Arial" w:hAnsi="Arial" w:cs="Arial"/>
                <w:b/>
                <w:sz w:val="18"/>
                <w:szCs w:val="18"/>
                <w:lang w:val="da-DK"/>
              </w:rPr>
            </w:pPr>
            <w:r>
              <w:rPr>
                <w:rFonts w:ascii="Arial" w:hAnsi="Arial" w:cs="Arial"/>
                <w:b/>
                <w:sz w:val="18"/>
                <w:szCs w:val="18"/>
                <w:lang w:val="da-DK"/>
              </w:rPr>
              <w:t>Engagement partner</w:t>
            </w:r>
            <w:r w:rsidR="00B97FE9" w:rsidRPr="00E4102D">
              <w:rPr>
                <w:rFonts w:ascii="Arial" w:hAnsi="Arial" w:cs="Arial"/>
                <w:b/>
                <w:sz w:val="18"/>
                <w:szCs w:val="18"/>
                <w:lang w:val="da-DK"/>
              </w:rPr>
              <w:t>:</w:t>
            </w:r>
          </w:p>
          <w:p w14:paraId="6A0A0B35" w14:textId="77777777" w:rsidR="00B97FE9" w:rsidRPr="00E4102D" w:rsidRDefault="00B97FE9" w:rsidP="00B97FE9">
            <w:pPr>
              <w:spacing w:before="120" w:after="120"/>
              <w:ind w:left="72" w:right="67"/>
              <w:rPr>
                <w:rFonts w:ascii="Arial" w:hAnsi="Arial" w:cs="Arial"/>
                <w:sz w:val="18"/>
                <w:szCs w:val="18"/>
                <w:lang w:val="da-DK"/>
              </w:rPr>
            </w:pPr>
            <w:r w:rsidRPr="00E4102D">
              <w:rPr>
                <w:rFonts w:ascii="Arial" w:hAnsi="Arial" w:cs="Arial"/>
                <w:sz w:val="18"/>
                <w:szCs w:val="18"/>
                <w:lang w:val="da-DK"/>
              </w:rPr>
              <w:t>xxx</w:t>
            </w:r>
          </w:p>
        </w:tc>
        <w:tc>
          <w:tcPr>
            <w:tcW w:w="2974" w:type="dxa"/>
            <w:tcBorders>
              <w:bottom w:val="single" w:sz="4" w:space="0" w:color="auto"/>
            </w:tcBorders>
          </w:tcPr>
          <w:p w14:paraId="1E5CEEF6" w14:textId="77777777" w:rsidR="00F75FC8" w:rsidRPr="00E4102D" w:rsidRDefault="00B97FE9" w:rsidP="00B97FE9">
            <w:pPr>
              <w:spacing w:before="120" w:after="120"/>
              <w:ind w:left="72" w:right="67"/>
              <w:rPr>
                <w:rFonts w:ascii="Arial" w:hAnsi="Arial" w:cs="Arial"/>
                <w:b/>
                <w:sz w:val="18"/>
                <w:szCs w:val="18"/>
                <w:lang w:val="da-DK"/>
              </w:rPr>
            </w:pPr>
            <w:r w:rsidRPr="00E4102D">
              <w:rPr>
                <w:rFonts w:ascii="Arial" w:hAnsi="Arial" w:cs="Arial"/>
                <w:b/>
                <w:sz w:val="18"/>
                <w:szCs w:val="18"/>
                <w:lang w:val="da-DK"/>
              </w:rPr>
              <w:t>P</w:t>
            </w:r>
            <w:r w:rsidR="00F75FC8" w:rsidRPr="00E4102D">
              <w:rPr>
                <w:rFonts w:ascii="Arial" w:hAnsi="Arial" w:cs="Arial"/>
                <w:b/>
                <w:sz w:val="18"/>
                <w:szCs w:val="18"/>
                <w:lang w:val="da-DK"/>
              </w:rPr>
              <w:t>artner</w:t>
            </w:r>
            <w:r w:rsidRPr="00E4102D">
              <w:rPr>
                <w:rFonts w:ascii="Arial" w:hAnsi="Arial" w:cs="Arial"/>
                <w:b/>
                <w:sz w:val="18"/>
                <w:szCs w:val="18"/>
                <w:lang w:val="da-DK"/>
              </w:rPr>
              <w:t>:</w:t>
            </w:r>
          </w:p>
          <w:p w14:paraId="6E480CC2" w14:textId="77777777" w:rsidR="00B97FE9" w:rsidRPr="00E4102D" w:rsidRDefault="00B97FE9" w:rsidP="00B97FE9">
            <w:pPr>
              <w:spacing w:before="120" w:after="120"/>
              <w:ind w:left="72" w:right="67"/>
              <w:rPr>
                <w:rFonts w:ascii="Arial" w:hAnsi="Arial" w:cs="Arial"/>
                <w:sz w:val="18"/>
                <w:szCs w:val="18"/>
                <w:lang w:val="da-DK"/>
              </w:rPr>
            </w:pPr>
          </w:p>
        </w:tc>
      </w:tr>
      <w:tr w:rsidR="00F75FC8" w:rsidRPr="00E4102D" w14:paraId="26AB56EA" w14:textId="77777777">
        <w:tc>
          <w:tcPr>
            <w:tcW w:w="2284" w:type="dxa"/>
            <w:tcBorders>
              <w:top w:val="single" w:sz="18" w:space="0" w:color="FFFFFF"/>
              <w:left w:val="nil"/>
              <w:bottom w:val="single" w:sz="18" w:space="0" w:color="FFFFFF"/>
              <w:right w:val="nil"/>
            </w:tcBorders>
            <w:shd w:val="clear" w:color="auto" w:fill="D9D9D9"/>
          </w:tcPr>
          <w:p w14:paraId="745211E7" w14:textId="77777777" w:rsidR="00F75FC8" w:rsidRPr="00E4102D" w:rsidRDefault="00F75FC8" w:rsidP="007C49A4">
            <w:pPr>
              <w:spacing w:before="120" w:after="120"/>
              <w:rPr>
                <w:rFonts w:ascii="Arial" w:hAnsi="Arial" w:cs="Arial"/>
                <w:b/>
                <w:sz w:val="18"/>
                <w:szCs w:val="18"/>
                <w:lang w:val="da-DK"/>
              </w:rPr>
            </w:pPr>
            <w:r w:rsidRPr="00E4102D">
              <w:rPr>
                <w:rFonts w:ascii="Arial" w:hAnsi="Arial" w:cs="Arial"/>
                <w:b/>
                <w:sz w:val="18"/>
                <w:szCs w:val="18"/>
                <w:lang w:val="da-DK"/>
              </w:rPr>
              <w:t>Address</w:t>
            </w:r>
          </w:p>
        </w:tc>
        <w:tc>
          <w:tcPr>
            <w:tcW w:w="416" w:type="dxa"/>
            <w:tcBorders>
              <w:top w:val="nil"/>
              <w:left w:val="nil"/>
              <w:bottom w:val="nil"/>
            </w:tcBorders>
          </w:tcPr>
          <w:p w14:paraId="0B85BDB6" w14:textId="77777777" w:rsidR="00F75FC8" w:rsidRPr="00E4102D" w:rsidRDefault="00F75FC8" w:rsidP="007C49A4">
            <w:pPr>
              <w:spacing w:before="120" w:after="120"/>
              <w:ind w:left="72" w:right="67"/>
              <w:rPr>
                <w:rFonts w:ascii="Arial" w:hAnsi="Arial" w:cs="Arial"/>
                <w:sz w:val="18"/>
                <w:szCs w:val="18"/>
                <w:lang w:val="da-DK"/>
              </w:rPr>
            </w:pPr>
          </w:p>
        </w:tc>
        <w:tc>
          <w:tcPr>
            <w:tcW w:w="2973" w:type="dxa"/>
            <w:tcBorders>
              <w:top w:val="single" w:sz="4" w:space="0" w:color="auto"/>
              <w:bottom w:val="single" w:sz="4" w:space="0" w:color="auto"/>
            </w:tcBorders>
            <w:shd w:val="clear" w:color="auto" w:fill="auto"/>
          </w:tcPr>
          <w:p w14:paraId="24CBAD16" w14:textId="77777777" w:rsidR="00F75FC8" w:rsidRPr="00E4102D" w:rsidRDefault="00F75FC8" w:rsidP="007C49A4">
            <w:pPr>
              <w:spacing w:before="120" w:after="120"/>
              <w:ind w:left="72" w:right="67"/>
              <w:rPr>
                <w:rFonts w:ascii="Arial" w:hAnsi="Arial" w:cs="Arial"/>
                <w:sz w:val="18"/>
                <w:szCs w:val="18"/>
                <w:lang w:val="da-DK"/>
              </w:rPr>
            </w:pPr>
          </w:p>
        </w:tc>
        <w:tc>
          <w:tcPr>
            <w:tcW w:w="2974" w:type="dxa"/>
            <w:tcBorders>
              <w:top w:val="single" w:sz="4" w:space="0" w:color="auto"/>
              <w:bottom w:val="single" w:sz="4" w:space="0" w:color="auto"/>
            </w:tcBorders>
          </w:tcPr>
          <w:p w14:paraId="34BBE0C9" w14:textId="77777777" w:rsidR="00F75FC8" w:rsidRPr="00E4102D" w:rsidRDefault="00F75FC8" w:rsidP="007C49A4">
            <w:pPr>
              <w:spacing w:before="120" w:after="120"/>
              <w:ind w:left="72" w:right="67"/>
              <w:rPr>
                <w:rFonts w:ascii="Arial" w:hAnsi="Arial" w:cs="Arial"/>
                <w:sz w:val="18"/>
                <w:szCs w:val="18"/>
                <w:lang w:val="da-DK"/>
              </w:rPr>
            </w:pPr>
          </w:p>
        </w:tc>
      </w:tr>
      <w:tr w:rsidR="00F75FC8" w:rsidRPr="00E4102D" w14:paraId="6663FD1B" w14:textId="77777777">
        <w:tblPrEx>
          <w:shd w:val="clear" w:color="auto" w:fill="auto"/>
        </w:tblPrEx>
        <w:tc>
          <w:tcPr>
            <w:tcW w:w="2284" w:type="dxa"/>
            <w:tcBorders>
              <w:top w:val="single" w:sz="18" w:space="0" w:color="FFFFFF"/>
              <w:left w:val="nil"/>
              <w:bottom w:val="single" w:sz="18" w:space="0" w:color="FFFFFF"/>
              <w:right w:val="nil"/>
            </w:tcBorders>
            <w:shd w:val="clear" w:color="auto" w:fill="D9D9D9"/>
          </w:tcPr>
          <w:p w14:paraId="163204F6" w14:textId="77777777" w:rsidR="00F75FC8" w:rsidRPr="00E4102D" w:rsidRDefault="00F75FC8" w:rsidP="007C49A4">
            <w:pPr>
              <w:spacing w:before="120" w:after="120"/>
              <w:rPr>
                <w:rFonts w:ascii="Arial" w:hAnsi="Arial" w:cs="Arial"/>
                <w:b/>
                <w:sz w:val="18"/>
                <w:szCs w:val="18"/>
                <w:lang w:val="da-DK"/>
              </w:rPr>
            </w:pPr>
            <w:r w:rsidRPr="00E4102D">
              <w:rPr>
                <w:rFonts w:ascii="Arial" w:hAnsi="Arial" w:cs="Arial"/>
                <w:b/>
                <w:sz w:val="18"/>
                <w:szCs w:val="18"/>
                <w:lang w:val="da-DK"/>
              </w:rPr>
              <w:t>Phone</w:t>
            </w:r>
          </w:p>
        </w:tc>
        <w:tc>
          <w:tcPr>
            <w:tcW w:w="416" w:type="dxa"/>
            <w:tcBorders>
              <w:top w:val="nil"/>
              <w:left w:val="nil"/>
              <w:bottom w:val="nil"/>
            </w:tcBorders>
          </w:tcPr>
          <w:p w14:paraId="17F4FC74" w14:textId="77777777" w:rsidR="00F75FC8" w:rsidRPr="00E4102D" w:rsidRDefault="00F75FC8" w:rsidP="007C49A4">
            <w:pPr>
              <w:spacing w:before="120" w:after="120"/>
              <w:ind w:left="72" w:right="67"/>
              <w:rPr>
                <w:rFonts w:ascii="Arial" w:hAnsi="Arial" w:cs="Arial"/>
                <w:sz w:val="18"/>
                <w:szCs w:val="18"/>
                <w:lang w:val="da-DK"/>
              </w:rPr>
            </w:pPr>
          </w:p>
        </w:tc>
        <w:tc>
          <w:tcPr>
            <w:tcW w:w="2973" w:type="dxa"/>
            <w:tcBorders>
              <w:top w:val="single" w:sz="4" w:space="0" w:color="auto"/>
              <w:bottom w:val="single" w:sz="4" w:space="0" w:color="auto"/>
            </w:tcBorders>
          </w:tcPr>
          <w:p w14:paraId="2C85B2A0" w14:textId="77777777" w:rsidR="00F75FC8" w:rsidRPr="00E4102D" w:rsidRDefault="00F75FC8" w:rsidP="007C49A4">
            <w:pPr>
              <w:spacing w:before="120" w:after="120"/>
              <w:ind w:left="72" w:right="67"/>
              <w:rPr>
                <w:rFonts w:ascii="Arial" w:hAnsi="Arial" w:cs="Arial"/>
                <w:sz w:val="18"/>
                <w:szCs w:val="18"/>
                <w:lang w:val="da-DK"/>
              </w:rPr>
            </w:pPr>
          </w:p>
        </w:tc>
        <w:tc>
          <w:tcPr>
            <w:tcW w:w="2974" w:type="dxa"/>
            <w:tcBorders>
              <w:top w:val="single" w:sz="4" w:space="0" w:color="auto"/>
              <w:bottom w:val="single" w:sz="4" w:space="0" w:color="auto"/>
            </w:tcBorders>
          </w:tcPr>
          <w:p w14:paraId="20227EB7" w14:textId="77777777" w:rsidR="00F75FC8" w:rsidRPr="00E4102D" w:rsidRDefault="00F75FC8" w:rsidP="007C49A4">
            <w:pPr>
              <w:spacing w:before="120" w:after="120"/>
              <w:ind w:left="72" w:right="67"/>
              <w:rPr>
                <w:rFonts w:ascii="Arial" w:hAnsi="Arial" w:cs="Arial"/>
                <w:sz w:val="18"/>
                <w:szCs w:val="18"/>
                <w:lang w:val="da-DK"/>
              </w:rPr>
            </w:pPr>
          </w:p>
        </w:tc>
      </w:tr>
      <w:tr w:rsidR="00F75FC8" w:rsidRPr="00E4102D" w14:paraId="69AF66C8" w14:textId="77777777">
        <w:tblPrEx>
          <w:shd w:val="clear" w:color="auto" w:fill="auto"/>
        </w:tblPrEx>
        <w:tc>
          <w:tcPr>
            <w:tcW w:w="2284" w:type="dxa"/>
            <w:tcBorders>
              <w:top w:val="single" w:sz="18" w:space="0" w:color="FFFFFF"/>
              <w:left w:val="nil"/>
              <w:bottom w:val="single" w:sz="18" w:space="0" w:color="FFFFFF"/>
              <w:right w:val="nil"/>
            </w:tcBorders>
            <w:shd w:val="clear" w:color="auto" w:fill="D9D9D9"/>
          </w:tcPr>
          <w:p w14:paraId="24F1F1B7" w14:textId="77777777" w:rsidR="00F75FC8" w:rsidRPr="00E4102D" w:rsidRDefault="00F75FC8" w:rsidP="007C49A4">
            <w:pPr>
              <w:spacing w:before="120" w:after="120"/>
              <w:rPr>
                <w:rFonts w:ascii="Arial" w:hAnsi="Arial" w:cs="Arial"/>
                <w:b/>
                <w:sz w:val="18"/>
                <w:szCs w:val="18"/>
                <w:lang w:val="da-DK"/>
              </w:rPr>
            </w:pPr>
            <w:r w:rsidRPr="00E4102D">
              <w:rPr>
                <w:rFonts w:ascii="Arial" w:hAnsi="Arial" w:cs="Arial"/>
                <w:b/>
                <w:sz w:val="18"/>
                <w:szCs w:val="18"/>
                <w:lang w:val="da-DK"/>
              </w:rPr>
              <w:t>E</w:t>
            </w:r>
            <w:r w:rsidR="000961A6">
              <w:rPr>
                <w:rFonts w:ascii="Arial" w:hAnsi="Arial" w:cs="Arial"/>
                <w:b/>
                <w:sz w:val="18"/>
                <w:szCs w:val="18"/>
                <w:lang w:val="da-DK"/>
              </w:rPr>
              <w:t>-</w:t>
            </w:r>
            <w:r w:rsidRPr="00E4102D">
              <w:rPr>
                <w:rFonts w:ascii="Arial" w:hAnsi="Arial" w:cs="Arial"/>
                <w:b/>
                <w:sz w:val="18"/>
                <w:szCs w:val="18"/>
                <w:lang w:val="da-DK"/>
              </w:rPr>
              <w:t>mail</w:t>
            </w:r>
          </w:p>
        </w:tc>
        <w:tc>
          <w:tcPr>
            <w:tcW w:w="416" w:type="dxa"/>
            <w:tcBorders>
              <w:top w:val="nil"/>
              <w:left w:val="nil"/>
              <w:bottom w:val="nil"/>
            </w:tcBorders>
          </w:tcPr>
          <w:p w14:paraId="70D2CB73" w14:textId="77777777" w:rsidR="00F75FC8" w:rsidRPr="00E4102D" w:rsidRDefault="00F75FC8" w:rsidP="007C49A4">
            <w:pPr>
              <w:spacing w:before="120" w:after="120"/>
              <w:ind w:left="72" w:right="67"/>
              <w:rPr>
                <w:rFonts w:ascii="Arial" w:hAnsi="Arial" w:cs="Arial"/>
                <w:sz w:val="18"/>
                <w:szCs w:val="18"/>
                <w:lang w:val="da-DK"/>
              </w:rPr>
            </w:pPr>
          </w:p>
        </w:tc>
        <w:tc>
          <w:tcPr>
            <w:tcW w:w="2973" w:type="dxa"/>
            <w:tcBorders>
              <w:top w:val="single" w:sz="4" w:space="0" w:color="auto"/>
              <w:bottom w:val="single" w:sz="4" w:space="0" w:color="auto"/>
            </w:tcBorders>
          </w:tcPr>
          <w:p w14:paraId="61D3F00A" w14:textId="77777777" w:rsidR="00F75FC8" w:rsidRPr="00E4102D" w:rsidRDefault="00F75FC8" w:rsidP="007C49A4">
            <w:pPr>
              <w:spacing w:before="120" w:after="120"/>
              <w:ind w:left="72" w:right="67"/>
              <w:rPr>
                <w:rFonts w:ascii="Arial" w:hAnsi="Arial" w:cs="Arial"/>
                <w:sz w:val="18"/>
                <w:szCs w:val="18"/>
                <w:lang w:val="da-DK"/>
              </w:rPr>
            </w:pPr>
          </w:p>
        </w:tc>
        <w:tc>
          <w:tcPr>
            <w:tcW w:w="2974" w:type="dxa"/>
            <w:tcBorders>
              <w:top w:val="single" w:sz="4" w:space="0" w:color="auto"/>
              <w:bottom w:val="single" w:sz="4" w:space="0" w:color="auto"/>
            </w:tcBorders>
          </w:tcPr>
          <w:p w14:paraId="1AAC93D1" w14:textId="77777777" w:rsidR="00F75FC8" w:rsidRPr="00E4102D" w:rsidRDefault="00F75FC8" w:rsidP="007C49A4">
            <w:pPr>
              <w:spacing w:before="120" w:after="120"/>
              <w:ind w:left="72" w:right="67"/>
              <w:rPr>
                <w:rFonts w:ascii="Arial" w:hAnsi="Arial" w:cs="Arial"/>
                <w:sz w:val="18"/>
                <w:szCs w:val="18"/>
                <w:lang w:val="da-DK"/>
              </w:rPr>
            </w:pPr>
          </w:p>
        </w:tc>
      </w:tr>
      <w:tr w:rsidR="00F75FC8" w:rsidRPr="00E4102D" w14:paraId="276B5A61" w14:textId="77777777">
        <w:tblPrEx>
          <w:shd w:val="clear" w:color="auto" w:fill="auto"/>
        </w:tblPrEx>
        <w:tc>
          <w:tcPr>
            <w:tcW w:w="2284" w:type="dxa"/>
            <w:tcBorders>
              <w:top w:val="single" w:sz="18" w:space="0" w:color="FFFFFF"/>
              <w:left w:val="nil"/>
              <w:bottom w:val="single" w:sz="18" w:space="0" w:color="FFFFFF"/>
              <w:right w:val="nil"/>
            </w:tcBorders>
            <w:shd w:val="clear" w:color="auto" w:fill="D9D9D9"/>
          </w:tcPr>
          <w:p w14:paraId="0906E6CB" w14:textId="77777777" w:rsidR="00F75FC8" w:rsidRPr="00E4102D" w:rsidRDefault="00F75FC8" w:rsidP="007C49A4">
            <w:pPr>
              <w:spacing w:before="120" w:after="120"/>
              <w:rPr>
                <w:rFonts w:ascii="Arial" w:hAnsi="Arial" w:cs="Arial"/>
                <w:b/>
                <w:sz w:val="18"/>
                <w:szCs w:val="18"/>
                <w:lang w:val="da-DK"/>
              </w:rPr>
            </w:pPr>
            <w:r w:rsidRPr="00E4102D">
              <w:rPr>
                <w:rFonts w:ascii="Arial" w:hAnsi="Arial" w:cs="Arial"/>
                <w:b/>
                <w:sz w:val="18"/>
                <w:szCs w:val="18"/>
                <w:lang w:val="da-DK"/>
              </w:rPr>
              <w:t>Contact Person</w:t>
            </w:r>
          </w:p>
        </w:tc>
        <w:tc>
          <w:tcPr>
            <w:tcW w:w="416" w:type="dxa"/>
            <w:tcBorders>
              <w:top w:val="nil"/>
              <w:left w:val="nil"/>
              <w:bottom w:val="nil"/>
            </w:tcBorders>
          </w:tcPr>
          <w:p w14:paraId="68D0AEF1" w14:textId="77777777" w:rsidR="00F75FC8" w:rsidRPr="00E4102D" w:rsidRDefault="00F75FC8" w:rsidP="007C49A4">
            <w:pPr>
              <w:spacing w:before="120" w:after="120"/>
              <w:ind w:left="72" w:right="67"/>
              <w:rPr>
                <w:rFonts w:ascii="Arial" w:hAnsi="Arial" w:cs="Arial"/>
                <w:sz w:val="18"/>
                <w:szCs w:val="18"/>
                <w:lang w:val="da-DK"/>
              </w:rPr>
            </w:pPr>
          </w:p>
        </w:tc>
        <w:tc>
          <w:tcPr>
            <w:tcW w:w="2973" w:type="dxa"/>
            <w:tcBorders>
              <w:top w:val="single" w:sz="4" w:space="0" w:color="auto"/>
              <w:bottom w:val="single" w:sz="4" w:space="0" w:color="auto"/>
            </w:tcBorders>
          </w:tcPr>
          <w:p w14:paraId="28D45268" w14:textId="77777777" w:rsidR="00F75FC8" w:rsidRPr="00E4102D" w:rsidRDefault="00F75FC8" w:rsidP="007C49A4">
            <w:pPr>
              <w:spacing w:before="120" w:after="120"/>
              <w:ind w:left="72" w:right="67"/>
              <w:rPr>
                <w:rFonts w:ascii="Arial" w:hAnsi="Arial" w:cs="Arial"/>
                <w:sz w:val="18"/>
                <w:szCs w:val="18"/>
                <w:lang w:val="da-DK"/>
              </w:rPr>
            </w:pPr>
          </w:p>
        </w:tc>
        <w:tc>
          <w:tcPr>
            <w:tcW w:w="2974" w:type="dxa"/>
            <w:tcBorders>
              <w:top w:val="single" w:sz="4" w:space="0" w:color="auto"/>
              <w:bottom w:val="single" w:sz="4" w:space="0" w:color="auto"/>
            </w:tcBorders>
          </w:tcPr>
          <w:p w14:paraId="746A271C" w14:textId="77777777" w:rsidR="00F75FC8" w:rsidRPr="00E4102D" w:rsidRDefault="00F75FC8" w:rsidP="007C49A4">
            <w:pPr>
              <w:spacing w:before="120" w:after="120"/>
              <w:ind w:left="72" w:right="67"/>
              <w:rPr>
                <w:rFonts w:ascii="Arial" w:hAnsi="Arial" w:cs="Arial"/>
                <w:sz w:val="18"/>
                <w:szCs w:val="18"/>
                <w:lang w:val="da-DK"/>
              </w:rPr>
            </w:pPr>
          </w:p>
        </w:tc>
      </w:tr>
      <w:tr w:rsidR="00F75FC8" w:rsidRPr="00E4102D" w14:paraId="423A49FE" w14:textId="77777777">
        <w:tblPrEx>
          <w:shd w:val="clear" w:color="auto" w:fill="auto"/>
        </w:tblPrEx>
        <w:tc>
          <w:tcPr>
            <w:tcW w:w="2284" w:type="dxa"/>
            <w:tcBorders>
              <w:top w:val="single" w:sz="18" w:space="0" w:color="FFFFFF"/>
              <w:left w:val="nil"/>
              <w:bottom w:val="single" w:sz="18" w:space="0" w:color="FFFFFF"/>
              <w:right w:val="nil"/>
            </w:tcBorders>
            <w:shd w:val="clear" w:color="auto" w:fill="D9D9D9"/>
          </w:tcPr>
          <w:p w14:paraId="5C7702CB" w14:textId="77777777" w:rsidR="00F75FC8" w:rsidRPr="00E4102D" w:rsidRDefault="00F75FC8" w:rsidP="007C49A4">
            <w:pPr>
              <w:spacing w:before="120" w:after="120"/>
              <w:rPr>
                <w:rFonts w:ascii="Arial" w:hAnsi="Arial" w:cs="Arial"/>
                <w:b/>
                <w:sz w:val="18"/>
                <w:szCs w:val="18"/>
                <w:lang w:val="da-DK"/>
              </w:rPr>
            </w:pPr>
            <w:r w:rsidRPr="00E4102D">
              <w:rPr>
                <w:rFonts w:ascii="Arial" w:hAnsi="Arial" w:cs="Arial"/>
                <w:b/>
                <w:sz w:val="18"/>
                <w:szCs w:val="18"/>
                <w:lang w:val="da-DK"/>
              </w:rPr>
              <w:t>Title</w:t>
            </w:r>
          </w:p>
        </w:tc>
        <w:tc>
          <w:tcPr>
            <w:tcW w:w="416" w:type="dxa"/>
            <w:tcBorders>
              <w:top w:val="nil"/>
              <w:left w:val="nil"/>
              <w:bottom w:val="nil"/>
            </w:tcBorders>
          </w:tcPr>
          <w:p w14:paraId="5CB3117E" w14:textId="77777777" w:rsidR="00F75FC8" w:rsidRPr="00E4102D" w:rsidRDefault="00F75FC8" w:rsidP="007C49A4">
            <w:pPr>
              <w:spacing w:before="120" w:after="120"/>
              <w:ind w:left="72" w:right="67"/>
              <w:rPr>
                <w:rFonts w:ascii="Arial" w:hAnsi="Arial" w:cs="Arial"/>
                <w:sz w:val="18"/>
                <w:szCs w:val="18"/>
                <w:lang w:val="da-DK"/>
              </w:rPr>
            </w:pPr>
          </w:p>
        </w:tc>
        <w:tc>
          <w:tcPr>
            <w:tcW w:w="2973" w:type="dxa"/>
            <w:tcBorders>
              <w:top w:val="single" w:sz="4" w:space="0" w:color="auto"/>
              <w:bottom w:val="single" w:sz="4" w:space="0" w:color="auto"/>
            </w:tcBorders>
          </w:tcPr>
          <w:p w14:paraId="5CB2F041" w14:textId="77777777" w:rsidR="00F75FC8" w:rsidRPr="00E4102D" w:rsidRDefault="00F75FC8" w:rsidP="007C49A4">
            <w:pPr>
              <w:spacing w:before="120" w:after="120"/>
              <w:ind w:left="72" w:right="67"/>
              <w:rPr>
                <w:rFonts w:ascii="Arial" w:hAnsi="Arial" w:cs="Arial"/>
                <w:sz w:val="18"/>
                <w:szCs w:val="18"/>
                <w:lang w:val="da-DK"/>
              </w:rPr>
            </w:pPr>
          </w:p>
        </w:tc>
        <w:tc>
          <w:tcPr>
            <w:tcW w:w="2974" w:type="dxa"/>
            <w:tcBorders>
              <w:top w:val="single" w:sz="4" w:space="0" w:color="auto"/>
              <w:bottom w:val="single" w:sz="4" w:space="0" w:color="auto"/>
            </w:tcBorders>
          </w:tcPr>
          <w:p w14:paraId="57B7D384" w14:textId="77777777" w:rsidR="00F75FC8" w:rsidRPr="00E4102D" w:rsidRDefault="00F75FC8" w:rsidP="007C49A4">
            <w:pPr>
              <w:spacing w:before="120" w:after="120"/>
              <w:ind w:left="72" w:right="67"/>
              <w:rPr>
                <w:rFonts w:ascii="Arial" w:hAnsi="Arial" w:cs="Arial"/>
                <w:sz w:val="18"/>
                <w:szCs w:val="18"/>
                <w:lang w:val="da-DK"/>
              </w:rPr>
            </w:pPr>
          </w:p>
        </w:tc>
      </w:tr>
      <w:tr w:rsidR="00F75FC8" w:rsidRPr="00E4102D" w14:paraId="06249B72" w14:textId="77777777">
        <w:tblPrEx>
          <w:shd w:val="clear" w:color="auto" w:fill="auto"/>
        </w:tblPrEx>
        <w:tc>
          <w:tcPr>
            <w:tcW w:w="2284" w:type="dxa"/>
            <w:tcBorders>
              <w:top w:val="single" w:sz="18" w:space="0" w:color="FFFFFF"/>
              <w:left w:val="nil"/>
              <w:bottom w:val="single" w:sz="18" w:space="0" w:color="FFFFFF"/>
              <w:right w:val="nil"/>
            </w:tcBorders>
            <w:shd w:val="clear" w:color="auto" w:fill="D9D9D9"/>
          </w:tcPr>
          <w:p w14:paraId="51356359" w14:textId="77777777" w:rsidR="00F75FC8" w:rsidRPr="00E4102D" w:rsidRDefault="00F75FC8" w:rsidP="007C49A4">
            <w:pPr>
              <w:spacing w:before="120" w:after="120"/>
              <w:rPr>
                <w:rFonts w:ascii="Arial" w:hAnsi="Arial" w:cs="Arial"/>
                <w:b/>
                <w:sz w:val="18"/>
                <w:szCs w:val="18"/>
                <w:lang w:val="da-DK"/>
              </w:rPr>
            </w:pPr>
            <w:r w:rsidRPr="00E4102D">
              <w:rPr>
                <w:rFonts w:ascii="Arial" w:hAnsi="Arial" w:cs="Arial"/>
                <w:b/>
                <w:sz w:val="18"/>
                <w:szCs w:val="18"/>
                <w:lang w:val="da-DK"/>
              </w:rPr>
              <w:t>Phone</w:t>
            </w:r>
          </w:p>
        </w:tc>
        <w:tc>
          <w:tcPr>
            <w:tcW w:w="416" w:type="dxa"/>
            <w:tcBorders>
              <w:top w:val="nil"/>
              <w:left w:val="nil"/>
              <w:bottom w:val="nil"/>
            </w:tcBorders>
          </w:tcPr>
          <w:p w14:paraId="08313184" w14:textId="77777777" w:rsidR="00F75FC8" w:rsidRPr="00E4102D" w:rsidRDefault="00F75FC8" w:rsidP="007C49A4">
            <w:pPr>
              <w:spacing w:before="120" w:after="120"/>
              <w:ind w:left="72" w:right="67"/>
              <w:rPr>
                <w:rFonts w:ascii="Arial" w:hAnsi="Arial" w:cs="Arial"/>
                <w:sz w:val="18"/>
                <w:szCs w:val="18"/>
                <w:lang w:val="da-DK"/>
              </w:rPr>
            </w:pPr>
          </w:p>
        </w:tc>
        <w:tc>
          <w:tcPr>
            <w:tcW w:w="2973" w:type="dxa"/>
            <w:tcBorders>
              <w:top w:val="single" w:sz="4" w:space="0" w:color="auto"/>
              <w:bottom w:val="single" w:sz="4" w:space="0" w:color="auto"/>
            </w:tcBorders>
          </w:tcPr>
          <w:p w14:paraId="624542CF" w14:textId="77777777" w:rsidR="00F75FC8" w:rsidRPr="00E4102D" w:rsidRDefault="00F75FC8" w:rsidP="007C49A4">
            <w:pPr>
              <w:spacing w:before="120" w:after="120"/>
              <w:ind w:left="72" w:right="67"/>
              <w:rPr>
                <w:rFonts w:ascii="Arial" w:hAnsi="Arial" w:cs="Arial"/>
                <w:sz w:val="18"/>
                <w:szCs w:val="18"/>
                <w:lang w:val="da-DK"/>
              </w:rPr>
            </w:pPr>
          </w:p>
        </w:tc>
        <w:tc>
          <w:tcPr>
            <w:tcW w:w="2974" w:type="dxa"/>
            <w:tcBorders>
              <w:top w:val="single" w:sz="4" w:space="0" w:color="auto"/>
              <w:bottom w:val="single" w:sz="4" w:space="0" w:color="auto"/>
            </w:tcBorders>
          </w:tcPr>
          <w:p w14:paraId="1620DF56" w14:textId="77777777" w:rsidR="00F75FC8" w:rsidRPr="00E4102D" w:rsidRDefault="00F75FC8" w:rsidP="007C49A4">
            <w:pPr>
              <w:spacing w:before="120" w:after="120"/>
              <w:ind w:left="72" w:right="67"/>
              <w:rPr>
                <w:rFonts w:ascii="Arial" w:hAnsi="Arial" w:cs="Arial"/>
                <w:sz w:val="18"/>
                <w:szCs w:val="18"/>
                <w:lang w:val="da-DK"/>
              </w:rPr>
            </w:pPr>
          </w:p>
        </w:tc>
      </w:tr>
      <w:tr w:rsidR="00F75FC8" w:rsidRPr="00E4102D" w14:paraId="22616733" w14:textId="77777777">
        <w:tblPrEx>
          <w:shd w:val="clear" w:color="auto" w:fill="auto"/>
        </w:tblPrEx>
        <w:tc>
          <w:tcPr>
            <w:tcW w:w="2284" w:type="dxa"/>
            <w:tcBorders>
              <w:top w:val="single" w:sz="18" w:space="0" w:color="FFFFFF"/>
              <w:left w:val="nil"/>
              <w:bottom w:val="nil"/>
              <w:right w:val="nil"/>
            </w:tcBorders>
            <w:shd w:val="clear" w:color="auto" w:fill="D9D9D9"/>
          </w:tcPr>
          <w:p w14:paraId="456C168B" w14:textId="77777777" w:rsidR="00F75FC8" w:rsidRPr="00E4102D" w:rsidRDefault="00F75FC8" w:rsidP="007C49A4">
            <w:pPr>
              <w:spacing w:before="120" w:after="120"/>
              <w:rPr>
                <w:rFonts w:ascii="Arial" w:hAnsi="Arial" w:cs="Arial"/>
                <w:b/>
                <w:sz w:val="18"/>
                <w:szCs w:val="18"/>
                <w:lang w:val="da-DK"/>
              </w:rPr>
            </w:pPr>
            <w:r w:rsidRPr="00E4102D">
              <w:rPr>
                <w:rFonts w:ascii="Arial" w:hAnsi="Arial" w:cs="Arial"/>
                <w:b/>
                <w:sz w:val="18"/>
                <w:szCs w:val="18"/>
                <w:lang w:val="da-DK"/>
              </w:rPr>
              <w:t>E</w:t>
            </w:r>
            <w:r w:rsidR="00E96753">
              <w:rPr>
                <w:rFonts w:ascii="Arial" w:hAnsi="Arial" w:cs="Arial"/>
                <w:b/>
                <w:sz w:val="18"/>
                <w:szCs w:val="18"/>
                <w:lang w:val="da-DK"/>
              </w:rPr>
              <w:t>-</w:t>
            </w:r>
            <w:r w:rsidRPr="00E4102D">
              <w:rPr>
                <w:rFonts w:ascii="Arial" w:hAnsi="Arial" w:cs="Arial"/>
                <w:b/>
                <w:sz w:val="18"/>
                <w:szCs w:val="18"/>
                <w:lang w:val="da-DK"/>
              </w:rPr>
              <w:t>mail</w:t>
            </w:r>
          </w:p>
        </w:tc>
        <w:tc>
          <w:tcPr>
            <w:tcW w:w="416" w:type="dxa"/>
            <w:tcBorders>
              <w:top w:val="nil"/>
              <w:left w:val="nil"/>
              <w:bottom w:val="nil"/>
            </w:tcBorders>
          </w:tcPr>
          <w:p w14:paraId="5EA999D4" w14:textId="77777777" w:rsidR="00F75FC8" w:rsidRPr="00E4102D" w:rsidRDefault="00F75FC8" w:rsidP="007C49A4">
            <w:pPr>
              <w:spacing w:before="120" w:after="120"/>
              <w:ind w:left="72" w:right="67"/>
              <w:rPr>
                <w:rFonts w:ascii="Arial" w:hAnsi="Arial" w:cs="Arial"/>
                <w:sz w:val="18"/>
                <w:szCs w:val="18"/>
                <w:lang w:val="da-DK"/>
              </w:rPr>
            </w:pPr>
          </w:p>
        </w:tc>
        <w:tc>
          <w:tcPr>
            <w:tcW w:w="2973" w:type="dxa"/>
            <w:tcBorders>
              <w:top w:val="single" w:sz="4" w:space="0" w:color="auto"/>
              <w:bottom w:val="single" w:sz="4" w:space="0" w:color="auto"/>
            </w:tcBorders>
          </w:tcPr>
          <w:p w14:paraId="2B7F30DC" w14:textId="77777777" w:rsidR="00F75FC8" w:rsidRPr="00E4102D" w:rsidRDefault="00F75FC8" w:rsidP="007C49A4">
            <w:pPr>
              <w:spacing w:before="120" w:after="120"/>
              <w:ind w:left="72" w:right="67"/>
              <w:rPr>
                <w:rFonts w:ascii="Arial" w:hAnsi="Arial" w:cs="Arial"/>
                <w:sz w:val="18"/>
                <w:szCs w:val="18"/>
                <w:lang w:val="da-DK"/>
              </w:rPr>
            </w:pPr>
          </w:p>
        </w:tc>
        <w:tc>
          <w:tcPr>
            <w:tcW w:w="2974" w:type="dxa"/>
            <w:tcBorders>
              <w:top w:val="single" w:sz="4" w:space="0" w:color="auto"/>
              <w:bottom w:val="single" w:sz="4" w:space="0" w:color="auto"/>
            </w:tcBorders>
          </w:tcPr>
          <w:p w14:paraId="49822F67" w14:textId="77777777" w:rsidR="00F75FC8" w:rsidRPr="00E4102D" w:rsidRDefault="00F75FC8" w:rsidP="007C49A4">
            <w:pPr>
              <w:spacing w:before="120" w:after="120"/>
              <w:ind w:left="72" w:right="67"/>
              <w:rPr>
                <w:rFonts w:ascii="Arial" w:hAnsi="Arial" w:cs="Arial"/>
                <w:sz w:val="18"/>
                <w:szCs w:val="18"/>
                <w:lang w:val="da-DK"/>
              </w:rPr>
            </w:pPr>
          </w:p>
        </w:tc>
      </w:tr>
    </w:tbl>
    <w:p w14:paraId="0DC0CEC5" w14:textId="77777777" w:rsidR="00C14614" w:rsidRPr="00E4102D" w:rsidRDefault="00C14614">
      <w:pPr>
        <w:rPr>
          <w:rFonts w:ascii="Arial" w:hAnsi="Arial" w:cs="Arial"/>
          <w:sz w:val="18"/>
          <w:szCs w:val="18"/>
        </w:rPr>
      </w:pPr>
    </w:p>
    <w:p w14:paraId="38C91ABB" w14:textId="77777777" w:rsidR="0051034E" w:rsidRPr="00E4102D" w:rsidRDefault="0051034E" w:rsidP="0051034E">
      <w:pPr>
        <w:rPr>
          <w:rFonts w:ascii="Arial" w:hAnsi="Arial" w:cs="Arial"/>
          <w:sz w:val="18"/>
          <w:szCs w:val="18"/>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416"/>
        <w:gridCol w:w="5940"/>
      </w:tblGrid>
      <w:tr w:rsidR="0051034E" w:rsidRPr="00E4102D" w14:paraId="5A6A413E" w14:textId="77777777">
        <w:tc>
          <w:tcPr>
            <w:tcW w:w="2284" w:type="dxa"/>
            <w:tcBorders>
              <w:top w:val="single" w:sz="12" w:space="0" w:color="FFFFFF"/>
              <w:left w:val="nil"/>
              <w:bottom w:val="single" w:sz="18" w:space="0" w:color="FFFFFF"/>
              <w:right w:val="nil"/>
            </w:tcBorders>
            <w:shd w:val="clear" w:color="auto" w:fill="D9D9D9"/>
          </w:tcPr>
          <w:p w14:paraId="1613567F" w14:textId="77777777" w:rsidR="0051034E" w:rsidRPr="00E4102D" w:rsidRDefault="00F84727" w:rsidP="00261947">
            <w:pPr>
              <w:spacing w:before="120" w:after="120"/>
              <w:rPr>
                <w:rFonts w:ascii="Arial" w:hAnsi="Arial" w:cs="Arial"/>
                <w:b/>
                <w:sz w:val="18"/>
                <w:szCs w:val="18"/>
              </w:rPr>
            </w:pPr>
            <w:r>
              <w:rPr>
                <w:rFonts w:ascii="Arial" w:hAnsi="Arial" w:cs="Arial"/>
                <w:b/>
                <w:sz w:val="18"/>
                <w:szCs w:val="18"/>
              </w:rPr>
              <w:t xml:space="preserve">Name of </w:t>
            </w:r>
            <w:r w:rsidR="0051034E" w:rsidRPr="00E4102D">
              <w:rPr>
                <w:rFonts w:ascii="Arial" w:hAnsi="Arial" w:cs="Arial"/>
                <w:b/>
                <w:sz w:val="18"/>
                <w:szCs w:val="18"/>
              </w:rPr>
              <w:t>Bank</w:t>
            </w:r>
          </w:p>
        </w:tc>
        <w:tc>
          <w:tcPr>
            <w:tcW w:w="416" w:type="dxa"/>
            <w:tcBorders>
              <w:top w:val="nil"/>
              <w:left w:val="nil"/>
              <w:bottom w:val="nil"/>
            </w:tcBorders>
          </w:tcPr>
          <w:p w14:paraId="7EEA0273" w14:textId="77777777" w:rsidR="0051034E" w:rsidRPr="00E4102D" w:rsidRDefault="0051034E" w:rsidP="00261947">
            <w:pPr>
              <w:spacing w:before="120" w:after="120"/>
              <w:ind w:left="72" w:right="67"/>
              <w:rPr>
                <w:rFonts w:ascii="Arial" w:hAnsi="Arial" w:cs="Arial"/>
                <w:sz w:val="18"/>
                <w:szCs w:val="18"/>
              </w:rPr>
            </w:pPr>
          </w:p>
        </w:tc>
        <w:tc>
          <w:tcPr>
            <w:tcW w:w="5940" w:type="dxa"/>
            <w:tcBorders>
              <w:top w:val="single" w:sz="4" w:space="0" w:color="auto"/>
              <w:bottom w:val="single" w:sz="4" w:space="0" w:color="auto"/>
            </w:tcBorders>
          </w:tcPr>
          <w:p w14:paraId="726CFE72" w14:textId="77777777" w:rsidR="0051034E" w:rsidRPr="00E4102D" w:rsidRDefault="0051034E" w:rsidP="00261947">
            <w:pPr>
              <w:spacing w:before="120" w:after="120"/>
              <w:ind w:left="72" w:right="67"/>
              <w:rPr>
                <w:rFonts w:ascii="Arial" w:hAnsi="Arial" w:cs="Arial"/>
                <w:sz w:val="18"/>
                <w:szCs w:val="18"/>
              </w:rPr>
            </w:pPr>
          </w:p>
        </w:tc>
      </w:tr>
      <w:tr w:rsidR="0051034E" w:rsidRPr="00E4102D" w14:paraId="34E9DB02" w14:textId="77777777">
        <w:tc>
          <w:tcPr>
            <w:tcW w:w="2284" w:type="dxa"/>
            <w:tcBorders>
              <w:top w:val="single" w:sz="18" w:space="0" w:color="FFFFFF"/>
              <w:left w:val="nil"/>
              <w:bottom w:val="single" w:sz="18" w:space="0" w:color="FFFFFF"/>
              <w:right w:val="nil"/>
            </w:tcBorders>
            <w:shd w:val="clear" w:color="auto" w:fill="D9D9D9"/>
          </w:tcPr>
          <w:p w14:paraId="3955BBAB" w14:textId="77777777" w:rsidR="0051034E" w:rsidRPr="00E4102D" w:rsidRDefault="0051034E" w:rsidP="00261947">
            <w:pPr>
              <w:spacing w:before="120" w:after="120"/>
              <w:rPr>
                <w:rFonts w:ascii="Arial" w:hAnsi="Arial" w:cs="Arial"/>
                <w:b/>
                <w:sz w:val="18"/>
                <w:szCs w:val="18"/>
              </w:rPr>
            </w:pPr>
            <w:r w:rsidRPr="00E4102D">
              <w:rPr>
                <w:rFonts w:ascii="Arial" w:hAnsi="Arial" w:cs="Arial"/>
                <w:b/>
                <w:sz w:val="18"/>
                <w:szCs w:val="18"/>
              </w:rPr>
              <w:t>Address of bank</w:t>
            </w:r>
          </w:p>
        </w:tc>
        <w:tc>
          <w:tcPr>
            <w:tcW w:w="416" w:type="dxa"/>
            <w:tcBorders>
              <w:top w:val="nil"/>
              <w:left w:val="nil"/>
              <w:bottom w:val="nil"/>
            </w:tcBorders>
          </w:tcPr>
          <w:p w14:paraId="290D684A" w14:textId="77777777" w:rsidR="0051034E" w:rsidRPr="00E4102D" w:rsidRDefault="0051034E" w:rsidP="00261947">
            <w:pPr>
              <w:spacing w:before="120" w:after="120"/>
              <w:ind w:left="72" w:right="67"/>
              <w:rPr>
                <w:rFonts w:ascii="Arial" w:hAnsi="Arial" w:cs="Arial"/>
                <w:sz w:val="18"/>
                <w:szCs w:val="18"/>
              </w:rPr>
            </w:pPr>
          </w:p>
        </w:tc>
        <w:tc>
          <w:tcPr>
            <w:tcW w:w="5940" w:type="dxa"/>
            <w:tcBorders>
              <w:top w:val="single" w:sz="4" w:space="0" w:color="auto"/>
              <w:bottom w:val="single" w:sz="4" w:space="0" w:color="auto"/>
            </w:tcBorders>
          </w:tcPr>
          <w:p w14:paraId="02669835" w14:textId="77777777" w:rsidR="0051034E" w:rsidRPr="00E4102D" w:rsidRDefault="0051034E" w:rsidP="00261947">
            <w:pPr>
              <w:spacing w:before="120" w:after="120"/>
              <w:ind w:left="72" w:right="67"/>
              <w:rPr>
                <w:rFonts w:ascii="Arial" w:hAnsi="Arial" w:cs="Arial"/>
                <w:sz w:val="18"/>
                <w:szCs w:val="18"/>
              </w:rPr>
            </w:pPr>
          </w:p>
        </w:tc>
      </w:tr>
      <w:tr w:rsidR="0051034E" w:rsidRPr="00E4102D" w14:paraId="0DEE6351" w14:textId="77777777">
        <w:tc>
          <w:tcPr>
            <w:tcW w:w="2284" w:type="dxa"/>
            <w:tcBorders>
              <w:top w:val="single" w:sz="18" w:space="0" w:color="FFFFFF"/>
              <w:left w:val="nil"/>
              <w:bottom w:val="single" w:sz="18" w:space="0" w:color="FFFFFF"/>
              <w:right w:val="nil"/>
            </w:tcBorders>
            <w:shd w:val="clear" w:color="auto" w:fill="D9D9D9"/>
          </w:tcPr>
          <w:p w14:paraId="0A83A696" w14:textId="77777777" w:rsidR="0051034E" w:rsidRPr="00E4102D" w:rsidRDefault="0051034E" w:rsidP="00261947">
            <w:pPr>
              <w:spacing w:before="120" w:after="120"/>
              <w:rPr>
                <w:rFonts w:ascii="Arial" w:hAnsi="Arial" w:cs="Arial"/>
                <w:b/>
                <w:sz w:val="18"/>
                <w:szCs w:val="18"/>
              </w:rPr>
            </w:pPr>
            <w:r w:rsidRPr="00E4102D">
              <w:rPr>
                <w:rFonts w:ascii="Arial" w:hAnsi="Arial" w:cs="Arial"/>
                <w:b/>
                <w:sz w:val="18"/>
                <w:szCs w:val="18"/>
              </w:rPr>
              <w:t>Account number</w:t>
            </w:r>
          </w:p>
        </w:tc>
        <w:tc>
          <w:tcPr>
            <w:tcW w:w="416" w:type="dxa"/>
            <w:tcBorders>
              <w:top w:val="nil"/>
              <w:left w:val="nil"/>
              <w:bottom w:val="nil"/>
            </w:tcBorders>
          </w:tcPr>
          <w:p w14:paraId="779A7E36" w14:textId="77777777" w:rsidR="0051034E" w:rsidRPr="00E4102D" w:rsidRDefault="0051034E" w:rsidP="00261947">
            <w:pPr>
              <w:spacing w:before="120" w:after="120"/>
              <w:ind w:left="72" w:right="67"/>
              <w:rPr>
                <w:rFonts w:ascii="Arial" w:hAnsi="Arial" w:cs="Arial"/>
                <w:sz w:val="18"/>
                <w:szCs w:val="18"/>
              </w:rPr>
            </w:pPr>
          </w:p>
        </w:tc>
        <w:tc>
          <w:tcPr>
            <w:tcW w:w="5940" w:type="dxa"/>
            <w:tcBorders>
              <w:top w:val="single" w:sz="4" w:space="0" w:color="auto"/>
              <w:bottom w:val="single" w:sz="4" w:space="0" w:color="auto"/>
            </w:tcBorders>
          </w:tcPr>
          <w:p w14:paraId="7CE8E6E2" w14:textId="77777777" w:rsidR="0051034E" w:rsidRPr="00E4102D" w:rsidRDefault="0051034E" w:rsidP="00261947">
            <w:pPr>
              <w:spacing w:before="120" w:after="120"/>
              <w:ind w:left="72" w:right="67"/>
              <w:rPr>
                <w:rFonts w:ascii="Arial" w:hAnsi="Arial" w:cs="Arial"/>
                <w:sz w:val="18"/>
                <w:szCs w:val="18"/>
              </w:rPr>
            </w:pPr>
          </w:p>
        </w:tc>
      </w:tr>
      <w:tr w:rsidR="0051034E" w:rsidRPr="00E4102D" w14:paraId="56357860" w14:textId="77777777">
        <w:tc>
          <w:tcPr>
            <w:tcW w:w="2284" w:type="dxa"/>
            <w:tcBorders>
              <w:top w:val="single" w:sz="18" w:space="0" w:color="FFFFFF"/>
              <w:left w:val="nil"/>
              <w:bottom w:val="single" w:sz="18" w:space="0" w:color="FFFFFF"/>
              <w:right w:val="nil"/>
            </w:tcBorders>
            <w:shd w:val="clear" w:color="auto" w:fill="D9D9D9"/>
          </w:tcPr>
          <w:p w14:paraId="0D64CD9B" w14:textId="77777777" w:rsidR="0051034E" w:rsidRPr="00E4102D" w:rsidRDefault="0051034E" w:rsidP="00261947">
            <w:pPr>
              <w:spacing w:before="120" w:after="120"/>
              <w:rPr>
                <w:rFonts w:ascii="Arial" w:hAnsi="Arial" w:cs="Arial"/>
                <w:b/>
                <w:sz w:val="18"/>
                <w:szCs w:val="18"/>
              </w:rPr>
            </w:pPr>
            <w:r w:rsidRPr="00E4102D">
              <w:rPr>
                <w:rFonts w:ascii="Arial" w:hAnsi="Arial" w:cs="Arial"/>
                <w:b/>
                <w:sz w:val="18"/>
                <w:szCs w:val="18"/>
              </w:rPr>
              <w:t>SWIFT-</w:t>
            </w:r>
            <w:r w:rsidR="00F84727">
              <w:rPr>
                <w:rFonts w:ascii="Arial" w:hAnsi="Arial" w:cs="Arial"/>
                <w:b/>
                <w:sz w:val="18"/>
                <w:szCs w:val="18"/>
              </w:rPr>
              <w:t>code</w:t>
            </w:r>
          </w:p>
        </w:tc>
        <w:tc>
          <w:tcPr>
            <w:tcW w:w="416" w:type="dxa"/>
            <w:tcBorders>
              <w:top w:val="nil"/>
              <w:left w:val="nil"/>
              <w:bottom w:val="nil"/>
            </w:tcBorders>
          </w:tcPr>
          <w:p w14:paraId="6F30691B" w14:textId="77777777" w:rsidR="0051034E" w:rsidRPr="00E4102D" w:rsidRDefault="0051034E" w:rsidP="00261947">
            <w:pPr>
              <w:spacing w:before="120" w:after="120"/>
              <w:ind w:left="72" w:right="67"/>
              <w:rPr>
                <w:rFonts w:ascii="Arial" w:hAnsi="Arial" w:cs="Arial"/>
                <w:sz w:val="18"/>
                <w:szCs w:val="18"/>
              </w:rPr>
            </w:pPr>
          </w:p>
        </w:tc>
        <w:tc>
          <w:tcPr>
            <w:tcW w:w="5940" w:type="dxa"/>
            <w:tcBorders>
              <w:top w:val="single" w:sz="4" w:space="0" w:color="auto"/>
              <w:bottom w:val="single" w:sz="4" w:space="0" w:color="auto"/>
            </w:tcBorders>
          </w:tcPr>
          <w:p w14:paraId="2F3D1AAF" w14:textId="77777777" w:rsidR="0051034E" w:rsidRPr="00E4102D" w:rsidRDefault="0051034E" w:rsidP="00261947">
            <w:pPr>
              <w:spacing w:before="120" w:after="120"/>
              <w:ind w:left="72" w:right="67"/>
              <w:rPr>
                <w:rFonts w:ascii="Arial" w:hAnsi="Arial" w:cs="Arial"/>
                <w:sz w:val="18"/>
                <w:szCs w:val="18"/>
              </w:rPr>
            </w:pPr>
          </w:p>
        </w:tc>
      </w:tr>
      <w:tr w:rsidR="00F84727" w:rsidRPr="00E4102D" w14:paraId="5BA17E08" w14:textId="77777777">
        <w:tc>
          <w:tcPr>
            <w:tcW w:w="2284" w:type="dxa"/>
            <w:tcBorders>
              <w:top w:val="single" w:sz="18" w:space="0" w:color="FFFFFF"/>
              <w:left w:val="nil"/>
              <w:bottom w:val="single" w:sz="18" w:space="0" w:color="FFFFFF"/>
              <w:right w:val="nil"/>
            </w:tcBorders>
            <w:shd w:val="clear" w:color="auto" w:fill="D9D9D9"/>
          </w:tcPr>
          <w:p w14:paraId="5C57DBAE" w14:textId="77777777" w:rsidR="00F84727" w:rsidRPr="00E4102D" w:rsidRDefault="00F84727" w:rsidP="00261947">
            <w:pPr>
              <w:spacing w:before="120" w:after="120"/>
              <w:rPr>
                <w:rFonts w:ascii="Arial" w:hAnsi="Arial" w:cs="Arial"/>
                <w:b/>
                <w:sz w:val="18"/>
                <w:szCs w:val="18"/>
              </w:rPr>
            </w:pPr>
            <w:r>
              <w:rPr>
                <w:rFonts w:ascii="Arial" w:hAnsi="Arial" w:cs="Arial"/>
                <w:b/>
                <w:sz w:val="18"/>
                <w:szCs w:val="18"/>
              </w:rPr>
              <w:t>Holder of account</w:t>
            </w:r>
          </w:p>
        </w:tc>
        <w:tc>
          <w:tcPr>
            <w:tcW w:w="416" w:type="dxa"/>
            <w:tcBorders>
              <w:top w:val="nil"/>
              <w:left w:val="nil"/>
              <w:bottom w:val="nil"/>
            </w:tcBorders>
          </w:tcPr>
          <w:p w14:paraId="31939620" w14:textId="77777777" w:rsidR="00F84727" w:rsidRPr="00E4102D" w:rsidRDefault="00F84727" w:rsidP="00261947">
            <w:pPr>
              <w:spacing w:before="120" w:after="120"/>
              <w:ind w:left="72" w:right="67"/>
              <w:rPr>
                <w:rFonts w:ascii="Arial" w:hAnsi="Arial" w:cs="Arial"/>
                <w:sz w:val="18"/>
                <w:szCs w:val="18"/>
              </w:rPr>
            </w:pPr>
          </w:p>
        </w:tc>
        <w:tc>
          <w:tcPr>
            <w:tcW w:w="5940" w:type="dxa"/>
            <w:tcBorders>
              <w:top w:val="single" w:sz="4" w:space="0" w:color="auto"/>
              <w:bottom w:val="single" w:sz="4" w:space="0" w:color="auto"/>
            </w:tcBorders>
          </w:tcPr>
          <w:p w14:paraId="05F32365" w14:textId="77777777" w:rsidR="00F84727" w:rsidRPr="00E4102D" w:rsidRDefault="00F84727" w:rsidP="00261947">
            <w:pPr>
              <w:spacing w:before="120" w:after="120"/>
              <w:ind w:left="72" w:right="67"/>
              <w:rPr>
                <w:rFonts w:ascii="Arial" w:hAnsi="Arial" w:cs="Arial"/>
                <w:sz w:val="18"/>
                <w:szCs w:val="18"/>
              </w:rPr>
            </w:pPr>
          </w:p>
        </w:tc>
      </w:tr>
      <w:tr w:rsidR="0051034E" w:rsidRPr="00E4102D" w14:paraId="76FAEB43" w14:textId="77777777">
        <w:tc>
          <w:tcPr>
            <w:tcW w:w="2284" w:type="dxa"/>
            <w:tcBorders>
              <w:top w:val="single" w:sz="18" w:space="0" w:color="FFFFFF"/>
              <w:left w:val="nil"/>
              <w:bottom w:val="single" w:sz="12" w:space="0" w:color="FFFFFF"/>
              <w:right w:val="nil"/>
            </w:tcBorders>
            <w:shd w:val="clear" w:color="auto" w:fill="D9D9D9"/>
          </w:tcPr>
          <w:p w14:paraId="5D6CD66A" w14:textId="77777777" w:rsidR="0051034E" w:rsidRPr="00E4102D" w:rsidRDefault="00F84727" w:rsidP="00261947">
            <w:pPr>
              <w:spacing w:before="120" w:after="120"/>
              <w:rPr>
                <w:rFonts w:ascii="Arial" w:hAnsi="Arial" w:cs="Arial"/>
                <w:b/>
                <w:sz w:val="18"/>
                <w:szCs w:val="18"/>
              </w:rPr>
            </w:pPr>
            <w:r>
              <w:rPr>
                <w:rFonts w:ascii="Arial" w:hAnsi="Arial" w:cs="Arial"/>
                <w:b/>
                <w:sz w:val="18"/>
                <w:szCs w:val="18"/>
              </w:rPr>
              <w:t>Contact person</w:t>
            </w:r>
          </w:p>
        </w:tc>
        <w:tc>
          <w:tcPr>
            <w:tcW w:w="416" w:type="dxa"/>
            <w:tcBorders>
              <w:top w:val="nil"/>
              <w:left w:val="nil"/>
              <w:bottom w:val="nil"/>
            </w:tcBorders>
          </w:tcPr>
          <w:p w14:paraId="336A94B9" w14:textId="77777777" w:rsidR="0051034E" w:rsidRPr="00E4102D" w:rsidRDefault="0051034E" w:rsidP="00261947">
            <w:pPr>
              <w:spacing w:before="120" w:after="120"/>
              <w:ind w:left="72" w:right="67"/>
              <w:rPr>
                <w:rFonts w:ascii="Arial" w:hAnsi="Arial" w:cs="Arial"/>
                <w:sz w:val="18"/>
                <w:szCs w:val="18"/>
              </w:rPr>
            </w:pPr>
          </w:p>
        </w:tc>
        <w:tc>
          <w:tcPr>
            <w:tcW w:w="5940" w:type="dxa"/>
            <w:tcBorders>
              <w:top w:val="single" w:sz="4" w:space="0" w:color="auto"/>
              <w:bottom w:val="single" w:sz="4" w:space="0" w:color="auto"/>
            </w:tcBorders>
          </w:tcPr>
          <w:p w14:paraId="1AD84C7C" w14:textId="77777777" w:rsidR="0051034E" w:rsidRPr="00E4102D" w:rsidRDefault="0051034E" w:rsidP="00261947">
            <w:pPr>
              <w:spacing w:before="120" w:after="120"/>
              <w:ind w:left="72" w:right="67"/>
              <w:rPr>
                <w:rFonts w:ascii="Arial" w:hAnsi="Arial" w:cs="Arial"/>
                <w:sz w:val="18"/>
                <w:szCs w:val="18"/>
              </w:rPr>
            </w:pPr>
          </w:p>
        </w:tc>
      </w:tr>
    </w:tbl>
    <w:p w14:paraId="13206EB7" w14:textId="77777777" w:rsidR="0051034E" w:rsidRPr="00E4102D" w:rsidRDefault="0051034E" w:rsidP="0051034E">
      <w:pPr>
        <w:rPr>
          <w:rFonts w:ascii="Arial" w:hAnsi="Arial" w:cs="Arial"/>
          <w:sz w:val="18"/>
          <w:szCs w:val="18"/>
        </w:rPr>
      </w:pPr>
    </w:p>
    <w:p w14:paraId="5E44223E" w14:textId="77777777" w:rsidR="00894007" w:rsidRPr="00E4102D" w:rsidRDefault="00894007" w:rsidP="00894007">
      <w:pPr>
        <w:rPr>
          <w:rFonts w:ascii="Arial" w:hAnsi="Arial" w:cs="Arial"/>
          <w:sz w:val="18"/>
          <w:szCs w:val="18"/>
          <w:lang w:val="da-DK"/>
        </w:rPr>
      </w:pPr>
    </w:p>
    <w:p w14:paraId="76C3E2BF" w14:textId="77777777" w:rsidR="00393D9C" w:rsidRDefault="00393D9C" w:rsidP="00393D9C"/>
    <w:p w14:paraId="6D66814E" w14:textId="77777777" w:rsidR="00D756AD" w:rsidRPr="00F53B8B" w:rsidRDefault="00D756AD" w:rsidP="00971392">
      <w:pPr>
        <w:tabs>
          <w:tab w:val="left" w:pos="284"/>
        </w:tabs>
        <w:rPr>
          <w:rFonts w:ascii="Arial" w:hAnsi="Arial" w:cs="Arial"/>
          <w:sz w:val="18"/>
          <w:szCs w:val="18"/>
        </w:rPr>
      </w:pPr>
    </w:p>
    <w:sectPr w:rsidR="00D756AD" w:rsidRPr="00F53B8B" w:rsidSect="007835AD">
      <w:headerReference w:type="default" r:id="rId11"/>
      <w:footerReference w:type="default" r:id="rId12"/>
      <w:headerReference w:type="first" r:id="rId13"/>
      <w:pgSz w:w="11907" w:h="16840"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6FB3C" w14:textId="77777777" w:rsidR="00ED7851" w:rsidRDefault="00ED7851">
      <w:r>
        <w:separator/>
      </w:r>
    </w:p>
  </w:endnote>
  <w:endnote w:type="continuationSeparator" w:id="0">
    <w:p w14:paraId="0DCF50E6" w14:textId="77777777" w:rsidR="00ED7851" w:rsidRDefault="00ED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2045" w14:textId="77777777" w:rsidR="0027236F" w:rsidRPr="0027236F" w:rsidRDefault="0027236F" w:rsidP="0027236F">
    <w:pPr>
      <w:tabs>
        <w:tab w:val="center" w:pos="4986"/>
        <w:tab w:val="right" w:pos="9972"/>
      </w:tabs>
      <w:spacing w:line="276" w:lineRule="auto"/>
      <w:jc w:val="both"/>
      <w:rPr>
        <w:rFonts w:ascii="Tahoma" w:hAnsi="Tahoma" w:cs="Tahoma"/>
        <w:color w:val="000000"/>
        <w:sz w:val="16"/>
        <w:szCs w:val="16"/>
        <w:lang w:val="en-GB" w:eastAsia="en-GB"/>
      </w:rPr>
    </w:pPr>
  </w:p>
  <w:p w14:paraId="4D3ED148" w14:textId="77777777" w:rsidR="0027236F" w:rsidRPr="0027236F" w:rsidRDefault="0027236F" w:rsidP="0027236F">
    <w:pPr>
      <w:tabs>
        <w:tab w:val="center" w:pos="4986"/>
        <w:tab w:val="right" w:pos="9972"/>
      </w:tabs>
      <w:spacing w:line="276" w:lineRule="auto"/>
      <w:jc w:val="both"/>
      <w:rPr>
        <w:rFonts w:ascii="Tahoma" w:hAnsi="Tahoma" w:cs="Tahoma"/>
        <w:color w:val="000000"/>
        <w:sz w:val="16"/>
        <w:szCs w:val="16"/>
        <w:lang w:val="en-GB" w:eastAsia="en-GB"/>
      </w:rPr>
    </w:pPr>
  </w:p>
  <w:p w14:paraId="7DEF854E" w14:textId="77777777" w:rsidR="0027236F" w:rsidRPr="0027236F" w:rsidRDefault="0027236F" w:rsidP="0027236F">
    <w:pPr>
      <w:pBdr>
        <w:top w:val="dotted" w:sz="8" w:space="1" w:color="auto"/>
      </w:pBdr>
      <w:tabs>
        <w:tab w:val="center" w:pos="4986"/>
        <w:tab w:val="right" w:pos="9972"/>
      </w:tabs>
      <w:spacing w:after="120" w:line="276" w:lineRule="auto"/>
      <w:ind w:left="3402" w:right="3401"/>
      <w:jc w:val="center"/>
      <w:rPr>
        <w:rFonts w:ascii="Arial" w:hAnsi="Arial" w:cs="Arial"/>
        <w:color w:val="000000"/>
        <w:sz w:val="16"/>
        <w:szCs w:val="16"/>
        <w:lang w:val="en-GB" w:eastAsia="en-GB"/>
      </w:rPr>
    </w:pPr>
    <w:r w:rsidRPr="0027236F">
      <w:rPr>
        <w:rFonts w:ascii="Arial" w:hAnsi="Arial"/>
        <w:color w:val="808080"/>
        <w:sz w:val="16"/>
        <w:szCs w:val="16"/>
        <w:lang w:val="en-GB" w:eastAsia="en-GB"/>
      </w:rPr>
      <w:t xml:space="preserve">Page </w:t>
    </w:r>
    <w:r w:rsidRPr="0027236F">
      <w:rPr>
        <w:rFonts w:ascii="Arial" w:hAnsi="Arial"/>
        <w:color w:val="808080"/>
        <w:sz w:val="16"/>
        <w:szCs w:val="16"/>
        <w:lang w:val="en-GB" w:eastAsia="en-GB"/>
      </w:rPr>
      <w:fldChar w:fldCharType="begin"/>
    </w:r>
    <w:r w:rsidRPr="0027236F">
      <w:rPr>
        <w:rFonts w:ascii="Arial" w:hAnsi="Arial"/>
        <w:color w:val="808080"/>
        <w:sz w:val="16"/>
        <w:szCs w:val="16"/>
        <w:lang w:val="en-GB" w:eastAsia="en-GB"/>
      </w:rPr>
      <w:instrText xml:space="preserve"> PAGE </w:instrText>
    </w:r>
    <w:r w:rsidRPr="0027236F">
      <w:rPr>
        <w:rFonts w:ascii="Arial" w:hAnsi="Arial"/>
        <w:color w:val="808080"/>
        <w:sz w:val="16"/>
        <w:szCs w:val="16"/>
        <w:lang w:val="en-GB" w:eastAsia="en-GB"/>
      </w:rPr>
      <w:fldChar w:fldCharType="separate"/>
    </w:r>
    <w:r w:rsidR="006D3080">
      <w:rPr>
        <w:rFonts w:ascii="Arial" w:hAnsi="Arial"/>
        <w:noProof/>
        <w:color w:val="808080"/>
        <w:sz w:val="16"/>
        <w:szCs w:val="16"/>
        <w:lang w:val="en-GB" w:eastAsia="en-GB"/>
      </w:rPr>
      <w:t>6</w:t>
    </w:r>
    <w:r w:rsidRPr="0027236F">
      <w:rPr>
        <w:rFonts w:ascii="Arial" w:hAnsi="Arial"/>
        <w:color w:val="808080"/>
        <w:sz w:val="16"/>
        <w:szCs w:val="16"/>
        <w:lang w:val="en-GB"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3DC3" w14:textId="77777777" w:rsidR="00ED7851" w:rsidRDefault="00ED7851">
      <w:r>
        <w:separator/>
      </w:r>
    </w:p>
  </w:footnote>
  <w:footnote w:type="continuationSeparator" w:id="0">
    <w:p w14:paraId="74598DD1" w14:textId="77777777" w:rsidR="00ED7851" w:rsidRDefault="00ED7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8215" w14:textId="37FED4AA" w:rsidR="0027236F" w:rsidRPr="0027236F" w:rsidRDefault="001032BB" w:rsidP="0027236F">
    <w:pPr>
      <w:pBdr>
        <w:bottom w:val="dotted" w:sz="8" w:space="1" w:color="808080"/>
      </w:pBdr>
      <w:tabs>
        <w:tab w:val="center" w:pos="4986"/>
        <w:tab w:val="right" w:pos="9972"/>
      </w:tabs>
      <w:spacing w:line="276" w:lineRule="auto"/>
      <w:ind w:left="2160" w:right="2254"/>
      <w:jc w:val="center"/>
      <w:rPr>
        <w:rFonts w:ascii="Arial" w:hAnsi="Arial" w:cs="Arial"/>
        <w:color w:val="000000"/>
        <w:sz w:val="16"/>
        <w:szCs w:val="16"/>
        <w:lang w:val="en-GB" w:eastAsia="en-GB"/>
      </w:rPr>
    </w:pPr>
    <w:r>
      <w:rPr>
        <w:rFonts w:ascii="Arial" w:hAnsi="Arial"/>
        <w:b/>
        <w:color w:val="999999"/>
        <w:sz w:val="16"/>
        <w:lang w:val="da-DK" w:eastAsia="en-GB"/>
      </w:rPr>
      <w:t>DI</w:t>
    </w:r>
    <w:r>
      <w:rPr>
        <w:rFonts w:ascii="Arial" w:hAnsi="Arial"/>
        <w:b/>
        <w:color w:val="FF0000"/>
        <w:sz w:val="16"/>
        <w:lang w:val="da-DK" w:eastAsia="en-GB"/>
      </w:rPr>
      <w:t>P</w:t>
    </w:r>
    <w:r>
      <w:rPr>
        <w:rFonts w:ascii="Arial" w:hAnsi="Arial"/>
        <w:b/>
        <w:color w:val="999999"/>
        <w:sz w:val="16"/>
        <w:lang w:val="da-DK" w:eastAsia="en-GB"/>
      </w:rPr>
      <w:t>D</w:t>
    </w:r>
    <w:r w:rsidR="0027236F" w:rsidRPr="0027236F">
      <w:rPr>
        <w:rFonts w:ascii="Arial" w:hAnsi="Arial"/>
        <w:color w:val="808080"/>
        <w:sz w:val="16"/>
        <w:szCs w:val="16"/>
        <w:lang w:val="en-GB" w:eastAsia="en-GB"/>
      </w:rPr>
      <w:t xml:space="preserve"> </w:t>
    </w:r>
    <w:r w:rsidR="009E01EF">
      <w:rPr>
        <w:rFonts w:ascii="Arial" w:hAnsi="Arial"/>
        <w:color w:val="808080"/>
        <w:sz w:val="16"/>
        <w:szCs w:val="16"/>
        <w:lang w:val="en-GB" w:eastAsia="en-GB"/>
      </w:rPr>
      <w:t>Engagement partner</w:t>
    </w:r>
    <w:r w:rsidR="0027236F">
      <w:rPr>
        <w:rFonts w:ascii="Arial" w:hAnsi="Arial"/>
        <w:color w:val="808080"/>
        <w:sz w:val="16"/>
        <w:szCs w:val="16"/>
        <w:lang w:val="en-GB" w:eastAsia="en-GB"/>
      </w:rPr>
      <w:t>-Partner Agreement</w:t>
    </w:r>
  </w:p>
  <w:p w14:paraId="4BB34AA1" w14:textId="77777777" w:rsidR="0027236F" w:rsidRPr="0027236F" w:rsidRDefault="0027236F" w:rsidP="0027236F">
    <w:pPr>
      <w:tabs>
        <w:tab w:val="center" w:pos="4986"/>
        <w:tab w:val="right" w:pos="9972"/>
      </w:tabs>
      <w:spacing w:line="276" w:lineRule="auto"/>
      <w:jc w:val="both"/>
      <w:rPr>
        <w:rFonts w:ascii="Tahoma" w:hAnsi="Tahoma" w:cs="Tahoma"/>
        <w:color w:val="000000"/>
        <w:sz w:val="16"/>
        <w:szCs w:val="16"/>
        <w:lang w:val="en-GB" w:eastAsia="en-GB"/>
      </w:rPr>
    </w:pPr>
  </w:p>
  <w:p w14:paraId="3842DBBB" w14:textId="77777777" w:rsidR="0027236F" w:rsidRPr="0027236F" w:rsidRDefault="0027236F" w:rsidP="0027236F">
    <w:pPr>
      <w:tabs>
        <w:tab w:val="center" w:pos="4986"/>
        <w:tab w:val="right" w:pos="9972"/>
      </w:tabs>
      <w:spacing w:line="276" w:lineRule="auto"/>
      <w:jc w:val="both"/>
      <w:rPr>
        <w:rFonts w:ascii="Tahoma" w:hAnsi="Tahoma" w:cs="Tahoma"/>
        <w:color w:val="000000"/>
        <w:sz w:val="16"/>
        <w:szCs w:val="16"/>
        <w:lang w:val="en-GB"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214C" w14:textId="77777777" w:rsidR="000961A6" w:rsidRDefault="006D3080" w:rsidP="00417AEA">
    <w:pPr>
      <w:pStyle w:val="Sidehoved"/>
      <w:rPr>
        <w:rFonts w:ascii="Tahoma" w:hAnsi="Tahoma" w:cs="Tahoma"/>
      </w:rPr>
    </w:pPr>
    <w:r>
      <w:rPr>
        <w:noProof/>
      </w:rPr>
      <w:drawing>
        <wp:inline distT="0" distB="0" distL="0" distR="0" wp14:anchorId="679348DE" wp14:editId="185F5F11">
          <wp:extent cx="1390650" cy="933450"/>
          <wp:effectExtent l="0" t="0" r="0" b="0"/>
          <wp:docPr id="3" name="Billede 3"/>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rotWithShape="1">
                  <a:blip r:embed="rId1">
                    <a:extLst>
                      <a:ext uri="{28A0092B-C50C-407E-A947-70E740481C1C}">
                        <a14:useLocalDpi xmlns:a14="http://schemas.microsoft.com/office/drawing/2010/main" val="0"/>
                      </a:ext>
                    </a:extLst>
                  </a:blip>
                  <a:srcRect l="4928" r="4546"/>
                  <a:stretch/>
                </pic:blipFill>
                <pic:spPr bwMode="auto">
                  <a:xfrm>
                    <a:off x="0" y="0"/>
                    <a:ext cx="1390650" cy="933450"/>
                  </a:xfrm>
                  <a:prstGeom prst="rect">
                    <a:avLst/>
                  </a:prstGeom>
                  <a:ln>
                    <a:noFill/>
                  </a:ln>
                  <a:extLst>
                    <a:ext uri="{53640926-AAD7-44D8-BBD7-CCE9431645EC}">
                      <a14:shadowObscured xmlns:a14="http://schemas.microsoft.com/office/drawing/2010/main"/>
                    </a:ext>
                  </a:extLst>
                </pic:spPr>
              </pic:pic>
            </a:graphicData>
          </a:graphic>
        </wp:inline>
      </w:drawing>
    </w:r>
  </w:p>
  <w:p w14:paraId="68D428B0" w14:textId="77777777" w:rsidR="000961A6" w:rsidRDefault="000961A6" w:rsidP="00D74008">
    <w:pPr>
      <w:pStyle w:val="Sidehoved"/>
      <w:jc w:val="right"/>
      <w:rPr>
        <w:rFonts w:ascii="Arial" w:hAnsi="Arial" w:cs="Arial"/>
        <w:b/>
        <w:sz w:val="20"/>
        <w:szCs w:val="20"/>
        <w:lang w:val="da-DK"/>
      </w:rPr>
    </w:pPr>
  </w:p>
  <w:p w14:paraId="2E29DE1A" w14:textId="77777777" w:rsidR="000961A6" w:rsidRPr="00D74008" w:rsidRDefault="000961A6" w:rsidP="00625512">
    <w:pPr>
      <w:pStyle w:val="Sidehoved"/>
      <w:jc w:val="right"/>
      <w:rPr>
        <w:rFonts w:ascii="Arial" w:hAnsi="Arial" w:cs="Arial"/>
        <w:b/>
        <w:sz w:val="20"/>
        <w:szCs w:val="20"/>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07C"/>
    <w:multiLevelType w:val="hybridMultilevel"/>
    <w:tmpl w:val="FC9C930A"/>
    <w:lvl w:ilvl="0" w:tplc="3F94A5BC">
      <w:start w:val="1"/>
      <w:numFmt w:val="lowerLetter"/>
      <w:lvlText w:val="%1."/>
      <w:lvlJc w:val="left"/>
      <w:pPr>
        <w:tabs>
          <w:tab w:val="num" w:pos="747"/>
        </w:tabs>
        <w:ind w:left="747" w:hanging="360"/>
      </w:pPr>
      <w:rPr>
        <w:rFonts w:hint="default"/>
        <w:b w:val="0"/>
        <w:i/>
        <w:color w:val="auto"/>
      </w:rPr>
    </w:lvl>
    <w:lvl w:ilvl="1" w:tplc="04090019" w:tentative="1">
      <w:start w:val="1"/>
      <w:numFmt w:val="lowerLetter"/>
      <w:lvlText w:val="%2."/>
      <w:lvlJc w:val="left"/>
      <w:pPr>
        <w:tabs>
          <w:tab w:val="num" w:pos="1467"/>
        </w:tabs>
        <w:ind w:left="1467" w:hanging="360"/>
      </w:pPr>
    </w:lvl>
    <w:lvl w:ilvl="2" w:tplc="0409001B" w:tentative="1">
      <w:start w:val="1"/>
      <w:numFmt w:val="lowerRoman"/>
      <w:lvlText w:val="%3."/>
      <w:lvlJc w:val="right"/>
      <w:pPr>
        <w:tabs>
          <w:tab w:val="num" w:pos="2187"/>
        </w:tabs>
        <w:ind w:left="2187" w:hanging="180"/>
      </w:pPr>
    </w:lvl>
    <w:lvl w:ilvl="3" w:tplc="0409000F" w:tentative="1">
      <w:start w:val="1"/>
      <w:numFmt w:val="decimal"/>
      <w:lvlText w:val="%4."/>
      <w:lvlJc w:val="left"/>
      <w:pPr>
        <w:tabs>
          <w:tab w:val="num" w:pos="2907"/>
        </w:tabs>
        <w:ind w:left="2907" w:hanging="360"/>
      </w:pPr>
    </w:lvl>
    <w:lvl w:ilvl="4" w:tplc="04090019" w:tentative="1">
      <w:start w:val="1"/>
      <w:numFmt w:val="lowerLetter"/>
      <w:lvlText w:val="%5."/>
      <w:lvlJc w:val="left"/>
      <w:pPr>
        <w:tabs>
          <w:tab w:val="num" w:pos="3627"/>
        </w:tabs>
        <w:ind w:left="3627" w:hanging="360"/>
      </w:pPr>
    </w:lvl>
    <w:lvl w:ilvl="5" w:tplc="0409001B" w:tentative="1">
      <w:start w:val="1"/>
      <w:numFmt w:val="lowerRoman"/>
      <w:lvlText w:val="%6."/>
      <w:lvlJc w:val="right"/>
      <w:pPr>
        <w:tabs>
          <w:tab w:val="num" w:pos="4347"/>
        </w:tabs>
        <w:ind w:left="4347" w:hanging="180"/>
      </w:pPr>
    </w:lvl>
    <w:lvl w:ilvl="6" w:tplc="0409000F" w:tentative="1">
      <w:start w:val="1"/>
      <w:numFmt w:val="decimal"/>
      <w:lvlText w:val="%7."/>
      <w:lvlJc w:val="left"/>
      <w:pPr>
        <w:tabs>
          <w:tab w:val="num" w:pos="5067"/>
        </w:tabs>
        <w:ind w:left="5067" w:hanging="360"/>
      </w:pPr>
    </w:lvl>
    <w:lvl w:ilvl="7" w:tplc="04090019" w:tentative="1">
      <w:start w:val="1"/>
      <w:numFmt w:val="lowerLetter"/>
      <w:lvlText w:val="%8."/>
      <w:lvlJc w:val="left"/>
      <w:pPr>
        <w:tabs>
          <w:tab w:val="num" w:pos="5787"/>
        </w:tabs>
        <w:ind w:left="5787" w:hanging="360"/>
      </w:pPr>
    </w:lvl>
    <w:lvl w:ilvl="8" w:tplc="0409001B" w:tentative="1">
      <w:start w:val="1"/>
      <w:numFmt w:val="lowerRoman"/>
      <w:lvlText w:val="%9."/>
      <w:lvlJc w:val="right"/>
      <w:pPr>
        <w:tabs>
          <w:tab w:val="num" w:pos="6507"/>
        </w:tabs>
        <w:ind w:left="6507" w:hanging="180"/>
      </w:pPr>
    </w:lvl>
  </w:abstractNum>
  <w:abstractNum w:abstractNumId="1" w15:restartNumberingAfterBreak="0">
    <w:nsid w:val="09220E4D"/>
    <w:multiLevelType w:val="multilevel"/>
    <w:tmpl w:val="A82AD9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827C7F"/>
    <w:multiLevelType w:val="multilevel"/>
    <w:tmpl w:val="697ADC2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C02FD5"/>
    <w:multiLevelType w:val="multilevel"/>
    <w:tmpl w:val="5EAA24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AB54D4"/>
    <w:multiLevelType w:val="multilevel"/>
    <w:tmpl w:val="019CFF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FB1C35"/>
    <w:multiLevelType w:val="multilevel"/>
    <w:tmpl w:val="3BFC91AC"/>
    <w:lvl w:ilvl="0">
      <w:start w:val="4"/>
      <w:numFmt w:val="decimal"/>
      <w:lvlText w:val="%1"/>
      <w:lvlJc w:val="left"/>
      <w:pPr>
        <w:tabs>
          <w:tab w:val="num" w:pos="360"/>
        </w:tabs>
        <w:ind w:left="360" w:hanging="360"/>
      </w:pPr>
      <w:rPr>
        <w:rFonts w:hint="default"/>
        <w:color w:val="1B1B1B"/>
      </w:rPr>
    </w:lvl>
    <w:lvl w:ilvl="1">
      <w:start w:val="1"/>
      <w:numFmt w:val="decimal"/>
      <w:lvlText w:val="%1.%2"/>
      <w:lvlJc w:val="left"/>
      <w:pPr>
        <w:tabs>
          <w:tab w:val="num" w:pos="360"/>
        </w:tabs>
        <w:ind w:left="360" w:hanging="360"/>
      </w:pPr>
      <w:rPr>
        <w:rFonts w:hint="default"/>
        <w:color w:val="1B1B1B"/>
      </w:rPr>
    </w:lvl>
    <w:lvl w:ilvl="2">
      <w:start w:val="1"/>
      <w:numFmt w:val="decimal"/>
      <w:lvlText w:val="%1.%2.%3"/>
      <w:lvlJc w:val="left"/>
      <w:pPr>
        <w:tabs>
          <w:tab w:val="num" w:pos="720"/>
        </w:tabs>
        <w:ind w:left="720" w:hanging="720"/>
      </w:pPr>
      <w:rPr>
        <w:rFonts w:hint="default"/>
        <w:color w:val="1B1B1B"/>
      </w:rPr>
    </w:lvl>
    <w:lvl w:ilvl="3">
      <w:start w:val="1"/>
      <w:numFmt w:val="decimal"/>
      <w:lvlText w:val="%1.%2.%3.%4"/>
      <w:lvlJc w:val="left"/>
      <w:pPr>
        <w:tabs>
          <w:tab w:val="num" w:pos="720"/>
        </w:tabs>
        <w:ind w:left="720" w:hanging="720"/>
      </w:pPr>
      <w:rPr>
        <w:rFonts w:hint="default"/>
        <w:color w:val="1B1B1B"/>
      </w:rPr>
    </w:lvl>
    <w:lvl w:ilvl="4">
      <w:start w:val="1"/>
      <w:numFmt w:val="decimal"/>
      <w:lvlText w:val="%1.%2.%3.%4.%5"/>
      <w:lvlJc w:val="left"/>
      <w:pPr>
        <w:tabs>
          <w:tab w:val="num" w:pos="1080"/>
        </w:tabs>
        <w:ind w:left="1080" w:hanging="1080"/>
      </w:pPr>
      <w:rPr>
        <w:rFonts w:hint="default"/>
        <w:color w:val="1B1B1B"/>
      </w:rPr>
    </w:lvl>
    <w:lvl w:ilvl="5">
      <w:start w:val="1"/>
      <w:numFmt w:val="decimal"/>
      <w:lvlText w:val="%1.%2.%3.%4.%5.%6"/>
      <w:lvlJc w:val="left"/>
      <w:pPr>
        <w:tabs>
          <w:tab w:val="num" w:pos="1080"/>
        </w:tabs>
        <w:ind w:left="1080" w:hanging="1080"/>
      </w:pPr>
      <w:rPr>
        <w:rFonts w:hint="default"/>
        <w:color w:val="1B1B1B"/>
      </w:rPr>
    </w:lvl>
    <w:lvl w:ilvl="6">
      <w:start w:val="1"/>
      <w:numFmt w:val="decimal"/>
      <w:lvlText w:val="%1.%2.%3.%4.%5.%6.%7"/>
      <w:lvlJc w:val="left"/>
      <w:pPr>
        <w:tabs>
          <w:tab w:val="num" w:pos="1440"/>
        </w:tabs>
        <w:ind w:left="1440" w:hanging="1440"/>
      </w:pPr>
      <w:rPr>
        <w:rFonts w:hint="default"/>
        <w:color w:val="1B1B1B"/>
      </w:rPr>
    </w:lvl>
    <w:lvl w:ilvl="7">
      <w:start w:val="1"/>
      <w:numFmt w:val="decimal"/>
      <w:lvlText w:val="%1.%2.%3.%4.%5.%6.%7.%8"/>
      <w:lvlJc w:val="left"/>
      <w:pPr>
        <w:tabs>
          <w:tab w:val="num" w:pos="1440"/>
        </w:tabs>
        <w:ind w:left="1440" w:hanging="1440"/>
      </w:pPr>
      <w:rPr>
        <w:rFonts w:hint="default"/>
        <w:color w:val="1B1B1B"/>
      </w:rPr>
    </w:lvl>
    <w:lvl w:ilvl="8">
      <w:start w:val="1"/>
      <w:numFmt w:val="decimal"/>
      <w:lvlText w:val="%1.%2.%3.%4.%5.%6.%7.%8.%9"/>
      <w:lvlJc w:val="left"/>
      <w:pPr>
        <w:tabs>
          <w:tab w:val="num" w:pos="1800"/>
        </w:tabs>
        <w:ind w:left="1800" w:hanging="1800"/>
      </w:pPr>
      <w:rPr>
        <w:rFonts w:hint="default"/>
        <w:color w:val="1B1B1B"/>
      </w:rPr>
    </w:lvl>
  </w:abstractNum>
  <w:abstractNum w:abstractNumId="6" w15:restartNumberingAfterBreak="0">
    <w:nsid w:val="16951389"/>
    <w:multiLevelType w:val="hybridMultilevel"/>
    <w:tmpl w:val="57D0256C"/>
    <w:lvl w:ilvl="0" w:tplc="0406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4A6363"/>
    <w:multiLevelType w:val="multilevel"/>
    <w:tmpl w:val="2FF4119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BAA6065"/>
    <w:multiLevelType w:val="multilevel"/>
    <w:tmpl w:val="FF7003AC"/>
    <w:lvl w:ilvl="0">
      <w:start w:val="15"/>
      <w:numFmt w:val="decimal"/>
      <w:lvlText w:val="%1"/>
      <w:lvlJc w:val="left"/>
      <w:pPr>
        <w:tabs>
          <w:tab w:val="num" w:pos="360"/>
        </w:tabs>
        <w:ind w:left="360" w:hanging="360"/>
      </w:pPr>
      <w:rPr>
        <w:rFonts w:hint="default"/>
      </w:rPr>
    </w:lvl>
    <w:lvl w:ilvl="1">
      <w:start w:val="1"/>
      <w:numFmt w:val="none"/>
      <w:lvlText w:val="15.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FF804AD"/>
    <w:multiLevelType w:val="multilevel"/>
    <w:tmpl w:val="1FA0993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EC276B"/>
    <w:multiLevelType w:val="multilevel"/>
    <w:tmpl w:val="C5EEE5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D80207"/>
    <w:multiLevelType w:val="multilevel"/>
    <w:tmpl w:val="00DE7D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F7746A"/>
    <w:multiLevelType w:val="hybridMultilevel"/>
    <w:tmpl w:val="98686BC6"/>
    <w:lvl w:ilvl="0" w:tplc="0406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15F68"/>
    <w:multiLevelType w:val="multilevel"/>
    <w:tmpl w:val="B3A2C05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592ED7"/>
    <w:multiLevelType w:val="multilevel"/>
    <w:tmpl w:val="452AB02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5DF5051"/>
    <w:multiLevelType w:val="multilevel"/>
    <w:tmpl w:val="18223A8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9946B0A"/>
    <w:multiLevelType w:val="multilevel"/>
    <w:tmpl w:val="D9F88F1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19C0F88"/>
    <w:multiLevelType w:val="hybridMultilevel"/>
    <w:tmpl w:val="E41A414E"/>
    <w:lvl w:ilvl="0" w:tplc="B01C9A54">
      <w:start w:val="1"/>
      <w:numFmt w:val="lowerLetter"/>
      <w:lvlText w:val="%1."/>
      <w:lvlJc w:val="left"/>
      <w:pPr>
        <w:tabs>
          <w:tab w:val="num" w:pos="720"/>
        </w:tabs>
        <w:ind w:left="720" w:hanging="360"/>
      </w:pPr>
      <w:rPr>
        <w:rFonts w:hint="default"/>
        <w:b w:val="0"/>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793A9B"/>
    <w:multiLevelType w:val="multilevel"/>
    <w:tmpl w:val="1F9C0B8C"/>
    <w:lvl w:ilvl="0">
      <w:start w:val="13"/>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D6404B9"/>
    <w:multiLevelType w:val="multilevel"/>
    <w:tmpl w:val="B3A2C05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3D65F19"/>
    <w:multiLevelType w:val="multilevel"/>
    <w:tmpl w:val="3C72641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044372C"/>
    <w:multiLevelType w:val="hybridMultilevel"/>
    <w:tmpl w:val="9F68C530"/>
    <w:lvl w:ilvl="0" w:tplc="A97A4A8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91F7785"/>
    <w:multiLevelType w:val="multilevel"/>
    <w:tmpl w:val="B3A2C05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C692031"/>
    <w:multiLevelType w:val="multilevel"/>
    <w:tmpl w:val="7504BCE0"/>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10"/>
  </w:num>
  <w:num w:numId="3">
    <w:abstractNumId w:val="5"/>
  </w:num>
  <w:num w:numId="4">
    <w:abstractNumId w:val="3"/>
  </w:num>
  <w:num w:numId="5">
    <w:abstractNumId w:val="15"/>
  </w:num>
  <w:num w:numId="6">
    <w:abstractNumId w:val="19"/>
  </w:num>
  <w:num w:numId="7">
    <w:abstractNumId w:val="22"/>
  </w:num>
  <w:num w:numId="8">
    <w:abstractNumId w:val="13"/>
  </w:num>
  <w:num w:numId="9">
    <w:abstractNumId w:val="18"/>
  </w:num>
  <w:num w:numId="10">
    <w:abstractNumId w:val="11"/>
  </w:num>
  <w:num w:numId="11">
    <w:abstractNumId w:val="12"/>
  </w:num>
  <w:num w:numId="12">
    <w:abstractNumId w:val="6"/>
  </w:num>
  <w:num w:numId="13">
    <w:abstractNumId w:val="17"/>
  </w:num>
  <w:num w:numId="14">
    <w:abstractNumId w:val="21"/>
  </w:num>
  <w:num w:numId="15">
    <w:abstractNumId w:val="1"/>
  </w:num>
  <w:num w:numId="16">
    <w:abstractNumId w:val="2"/>
  </w:num>
  <w:num w:numId="17">
    <w:abstractNumId w:val="0"/>
  </w:num>
  <w:num w:numId="18">
    <w:abstractNumId w:val="23"/>
  </w:num>
  <w:num w:numId="19">
    <w:abstractNumId w:val="14"/>
  </w:num>
  <w:num w:numId="20">
    <w:abstractNumId w:val="8"/>
  </w:num>
  <w:num w:numId="21">
    <w:abstractNumId w:val="16"/>
  </w:num>
  <w:num w:numId="22">
    <w:abstractNumId w:val="7"/>
  </w:num>
  <w:num w:numId="23">
    <w:abstractNumId w:val="9"/>
  </w:num>
  <w:num w:numId="24">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18"/>
    <w:rsid w:val="0000311A"/>
    <w:rsid w:val="000169F6"/>
    <w:rsid w:val="00024AEA"/>
    <w:rsid w:val="00040FEE"/>
    <w:rsid w:val="000554B6"/>
    <w:rsid w:val="00074A49"/>
    <w:rsid w:val="000932AB"/>
    <w:rsid w:val="000961A6"/>
    <w:rsid w:val="00097783"/>
    <w:rsid w:val="000A79FF"/>
    <w:rsid w:val="000B4318"/>
    <w:rsid w:val="000C3DDB"/>
    <w:rsid w:val="000E0A45"/>
    <w:rsid w:val="000E2555"/>
    <w:rsid w:val="000E6FB8"/>
    <w:rsid w:val="000F0332"/>
    <w:rsid w:val="000F4A5B"/>
    <w:rsid w:val="001032BB"/>
    <w:rsid w:val="00105AE7"/>
    <w:rsid w:val="00110A90"/>
    <w:rsid w:val="001170DB"/>
    <w:rsid w:val="00165C1C"/>
    <w:rsid w:val="00174A97"/>
    <w:rsid w:val="0017689B"/>
    <w:rsid w:val="001B6E6B"/>
    <w:rsid w:val="001C7D05"/>
    <w:rsid w:val="001D146C"/>
    <w:rsid w:val="001D79B4"/>
    <w:rsid w:val="001F11FE"/>
    <w:rsid w:val="001F655A"/>
    <w:rsid w:val="002000D7"/>
    <w:rsid w:val="002066B2"/>
    <w:rsid w:val="0021312F"/>
    <w:rsid w:val="0021385C"/>
    <w:rsid w:val="00226270"/>
    <w:rsid w:val="00231E4A"/>
    <w:rsid w:val="002402D4"/>
    <w:rsid w:val="00244BB7"/>
    <w:rsid w:val="00252DFA"/>
    <w:rsid w:val="0026148F"/>
    <w:rsid w:val="00261947"/>
    <w:rsid w:val="002626E6"/>
    <w:rsid w:val="002672A8"/>
    <w:rsid w:val="00270C78"/>
    <w:rsid w:val="0027236F"/>
    <w:rsid w:val="00273384"/>
    <w:rsid w:val="00280362"/>
    <w:rsid w:val="00280442"/>
    <w:rsid w:val="002927C7"/>
    <w:rsid w:val="002B5A71"/>
    <w:rsid w:val="002B7B0B"/>
    <w:rsid w:val="002D3F80"/>
    <w:rsid w:val="002D68B5"/>
    <w:rsid w:val="002D6967"/>
    <w:rsid w:val="002E152C"/>
    <w:rsid w:val="002E3DEA"/>
    <w:rsid w:val="002F357F"/>
    <w:rsid w:val="00303CA5"/>
    <w:rsid w:val="00305786"/>
    <w:rsid w:val="00334A78"/>
    <w:rsid w:val="00335932"/>
    <w:rsid w:val="00337396"/>
    <w:rsid w:val="00342823"/>
    <w:rsid w:val="00345FF7"/>
    <w:rsid w:val="00351882"/>
    <w:rsid w:val="0035209A"/>
    <w:rsid w:val="003543C6"/>
    <w:rsid w:val="0036558C"/>
    <w:rsid w:val="003711B5"/>
    <w:rsid w:val="0037296F"/>
    <w:rsid w:val="003840F2"/>
    <w:rsid w:val="0038526F"/>
    <w:rsid w:val="00386718"/>
    <w:rsid w:val="00392983"/>
    <w:rsid w:val="00393D9C"/>
    <w:rsid w:val="00394055"/>
    <w:rsid w:val="0039538E"/>
    <w:rsid w:val="003A6FB8"/>
    <w:rsid w:val="003B0DCB"/>
    <w:rsid w:val="003B103C"/>
    <w:rsid w:val="003B3F0D"/>
    <w:rsid w:val="003B3F4B"/>
    <w:rsid w:val="003C2ADB"/>
    <w:rsid w:val="003C3E54"/>
    <w:rsid w:val="003C61CB"/>
    <w:rsid w:val="003D4BBF"/>
    <w:rsid w:val="003E11EF"/>
    <w:rsid w:val="0040619E"/>
    <w:rsid w:val="0040779B"/>
    <w:rsid w:val="00413118"/>
    <w:rsid w:val="00415578"/>
    <w:rsid w:val="00417AEA"/>
    <w:rsid w:val="00422367"/>
    <w:rsid w:val="004243B4"/>
    <w:rsid w:val="004266B7"/>
    <w:rsid w:val="004306EF"/>
    <w:rsid w:val="00430FDC"/>
    <w:rsid w:val="0043529D"/>
    <w:rsid w:val="00436447"/>
    <w:rsid w:val="004403C2"/>
    <w:rsid w:val="004511F1"/>
    <w:rsid w:val="00476CFE"/>
    <w:rsid w:val="00476DB0"/>
    <w:rsid w:val="00482D31"/>
    <w:rsid w:val="0048385E"/>
    <w:rsid w:val="00486BCA"/>
    <w:rsid w:val="00491249"/>
    <w:rsid w:val="004A0574"/>
    <w:rsid w:val="004B5C8F"/>
    <w:rsid w:val="004D0EB5"/>
    <w:rsid w:val="004E19DF"/>
    <w:rsid w:val="004F1B5D"/>
    <w:rsid w:val="004F5233"/>
    <w:rsid w:val="004F58E0"/>
    <w:rsid w:val="004F7A4E"/>
    <w:rsid w:val="00502218"/>
    <w:rsid w:val="005038BC"/>
    <w:rsid w:val="0051034E"/>
    <w:rsid w:val="00516287"/>
    <w:rsid w:val="00525261"/>
    <w:rsid w:val="005425A9"/>
    <w:rsid w:val="00550B53"/>
    <w:rsid w:val="00551C70"/>
    <w:rsid w:val="00563A6A"/>
    <w:rsid w:val="00563C37"/>
    <w:rsid w:val="00572200"/>
    <w:rsid w:val="00573EC2"/>
    <w:rsid w:val="00590998"/>
    <w:rsid w:val="0059410F"/>
    <w:rsid w:val="00597D32"/>
    <w:rsid w:val="005A149B"/>
    <w:rsid w:val="005A23B2"/>
    <w:rsid w:val="005A2DAA"/>
    <w:rsid w:val="005B1F5D"/>
    <w:rsid w:val="005B6244"/>
    <w:rsid w:val="005D596C"/>
    <w:rsid w:val="005E397C"/>
    <w:rsid w:val="005F6019"/>
    <w:rsid w:val="005F6696"/>
    <w:rsid w:val="005F6982"/>
    <w:rsid w:val="006069BD"/>
    <w:rsid w:val="00614DB5"/>
    <w:rsid w:val="00615D21"/>
    <w:rsid w:val="00615D85"/>
    <w:rsid w:val="00617092"/>
    <w:rsid w:val="00625512"/>
    <w:rsid w:val="00627AF2"/>
    <w:rsid w:val="006306F4"/>
    <w:rsid w:val="0063725E"/>
    <w:rsid w:val="00644A17"/>
    <w:rsid w:val="0066346D"/>
    <w:rsid w:val="00666583"/>
    <w:rsid w:val="00671250"/>
    <w:rsid w:val="006764AA"/>
    <w:rsid w:val="00676926"/>
    <w:rsid w:val="006814FB"/>
    <w:rsid w:val="00683169"/>
    <w:rsid w:val="006941E5"/>
    <w:rsid w:val="006A6337"/>
    <w:rsid w:val="006A6443"/>
    <w:rsid w:val="006B048E"/>
    <w:rsid w:val="006B12FC"/>
    <w:rsid w:val="006B4D06"/>
    <w:rsid w:val="006B7E75"/>
    <w:rsid w:val="006C50E0"/>
    <w:rsid w:val="006C78D0"/>
    <w:rsid w:val="006D0B17"/>
    <w:rsid w:val="006D3080"/>
    <w:rsid w:val="006D41B8"/>
    <w:rsid w:val="006D49E4"/>
    <w:rsid w:val="006E49A4"/>
    <w:rsid w:val="006F1AC4"/>
    <w:rsid w:val="006F2E73"/>
    <w:rsid w:val="00701CE8"/>
    <w:rsid w:val="007034D7"/>
    <w:rsid w:val="00711778"/>
    <w:rsid w:val="00715CCF"/>
    <w:rsid w:val="00717EAC"/>
    <w:rsid w:val="00726B30"/>
    <w:rsid w:val="0073298C"/>
    <w:rsid w:val="00733713"/>
    <w:rsid w:val="007459D2"/>
    <w:rsid w:val="00760F52"/>
    <w:rsid w:val="00765838"/>
    <w:rsid w:val="00770E95"/>
    <w:rsid w:val="007735B9"/>
    <w:rsid w:val="007835AD"/>
    <w:rsid w:val="00783719"/>
    <w:rsid w:val="007865B8"/>
    <w:rsid w:val="0079434A"/>
    <w:rsid w:val="007A14B6"/>
    <w:rsid w:val="007A323D"/>
    <w:rsid w:val="007A6C9B"/>
    <w:rsid w:val="007B0679"/>
    <w:rsid w:val="007B0A47"/>
    <w:rsid w:val="007C49A4"/>
    <w:rsid w:val="007E610F"/>
    <w:rsid w:val="007F0FAA"/>
    <w:rsid w:val="007F600A"/>
    <w:rsid w:val="00800B83"/>
    <w:rsid w:val="00803EFF"/>
    <w:rsid w:val="0082162A"/>
    <w:rsid w:val="00837E17"/>
    <w:rsid w:val="00852A4A"/>
    <w:rsid w:val="00853170"/>
    <w:rsid w:val="0086078E"/>
    <w:rsid w:val="008616CD"/>
    <w:rsid w:val="00861EE8"/>
    <w:rsid w:val="0086705B"/>
    <w:rsid w:val="0087031C"/>
    <w:rsid w:val="00871207"/>
    <w:rsid w:val="00871CB1"/>
    <w:rsid w:val="00880D92"/>
    <w:rsid w:val="00894007"/>
    <w:rsid w:val="008A3058"/>
    <w:rsid w:val="008A5571"/>
    <w:rsid w:val="008B43EE"/>
    <w:rsid w:val="008C71AB"/>
    <w:rsid w:val="008D1F18"/>
    <w:rsid w:val="008F0D86"/>
    <w:rsid w:val="008F179E"/>
    <w:rsid w:val="00900250"/>
    <w:rsid w:val="0090035C"/>
    <w:rsid w:val="009036A7"/>
    <w:rsid w:val="009377FB"/>
    <w:rsid w:val="00943244"/>
    <w:rsid w:val="0094755D"/>
    <w:rsid w:val="009565E8"/>
    <w:rsid w:val="00957837"/>
    <w:rsid w:val="00971392"/>
    <w:rsid w:val="00992CAC"/>
    <w:rsid w:val="009A3B55"/>
    <w:rsid w:val="009B030A"/>
    <w:rsid w:val="009B0BFD"/>
    <w:rsid w:val="009B3F58"/>
    <w:rsid w:val="009C2962"/>
    <w:rsid w:val="009D6479"/>
    <w:rsid w:val="009E01EF"/>
    <w:rsid w:val="009F2337"/>
    <w:rsid w:val="009F3796"/>
    <w:rsid w:val="009F3E65"/>
    <w:rsid w:val="009F5B1F"/>
    <w:rsid w:val="009F5CF6"/>
    <w:rsid w:val="00A05628"/>
    <w:rsid w:val="00A24028"/>
    <w:rsid w:val="00A45551"/>
    <w:rsid w:val="00A457DB"/>
    <w:rsid w:val="00A564B2"/>
    <w:rsid w:val="00A72064"/>
    <w:rsid w:val="00A769D9"/>
    <w:rsid w:val="00A87B18"/>
    <w:rsid w:val="00A97D4E"/>
    <w:rsid w:val="00AA052B"/>
    <w:rsid w:val="00AA3AD5"/>
    <w:rsid w:val="00AA5CBA"/>
    <w:rsid w:val="00AA7DF7"/>
    <w:rsid w:val="00AB4257"/>
    <w:rsid w:val="00AC4F2F"/>
    <w:rsid w:val="00AD400A"/>
    <w:rsid w:val="00AD4A3B"/>
    <w:rsid w:val="00AF137C"/>
    <w:rsid w:val="00AF2001"/>
    <w:rsid w:val="00B00C79"/>
    <w:rsid w:val="00B041B2"/>
    <w:rsid w:val="00B1040E"/>
    <w:rsid w:val="00B10C04"/>
    <w:rsid w:val="00B35223"/>
    <w:rsid w:val="00B41453"/>
    <w:rsid w:val="00B53743"/>
    <w:rsid w:val="00B56178"/>
    <w:rsid w:val="00B64F3B"/>
    <w:rsid w:val="00B73643"/>
    <w:rsid w:val="00B84971"/>
    <w:rsid w:val="00B93773"/>
    <w:rsid w:val="00B97FE9"/>
    <w:rsid w:val="00BA2283"/>
    <w:rsid w:val="00BA452F"/>
    <w:rsid w:val="00BA7F9D"/>
    <w:rsid w:val="00BB47A4"/>
    <w:rsid w:val="00BC3414"/>
    <w:rsid w:val="00BD2E52"/>
    <w:rsid w:val="00BF02B3"/>
    <w:rsid w:val="00BF1634"/>
    <w:rsid w:val="00BF5A27"/>
    <w:rsid w:val="00C13209"/>
    <w:rsid w:val="00C14614"/>
    <w:rsid w:val="00C2482C"/>
    <w:rsid w:val="00C316AA"/>
    <w:rsid w:val="00C50726"/>
    <w:rsid w:val="00C50D5F"/>
    <w:rsid w:val="00C577FC"/>
    <w:rsid w:val="00C62942"/>
    <w:rsid w:val="00C634CC"/>
    <w:rsid w:val="00C6791C"/>
    <w:rsid w:val="00C73FFB"/>
    <w:rsid w:val="00C91C79"/>
    <w:rsid w:val="00CA42D5"/>
    <w:rsid w:val="00CB19EA"/>
    <w:rsid w:val="00CB74CD"/>
    <w:rsid w:val="00CD4AB6"/>
    <w:rsid w:val="00CD5DC4"/>
    <w:rsid w:val="00CD6AFE"/>
    <w:rsid w:val="00CE4465"/>
    <w:rsid w:val="00CF15AC"/>
    <w:rsid w:val="00CF4DB4"/>
    <w:rsid w:val="00CF5714"/>
    <w:rsid w:val="00D0511B"/>
    <w:rsid w:val="00D07E6D"/>
    <w:rsid w:val="00D11BA4"/>
    <w:rsid w:val="00D22E02"/>
    <w:rsid w:val="00D3181C"/>
    <w:rsid w:val="00D446B7"/>
    <w:rsid w:val="00D60552"/>
    <w:rsid w:val="00D65950"/>
    <w:rsid w:val="00D726C2"/>
    <w:rsid w:val="00D74008"/>
    <w:rsid w:val="00D756AD"/>
    <w:rsid w:val="00DA25C8"/>
    <w:rsid w:val="00DA45E9"/>
    <w:rsid w:val="00DA7F18"/>
    <w:rsid w:val="00DB0E36"/>
    <w:rsid w:val="00DB49A3"/>
    <w:rsid w:val="00DD0E31"/>
    <w:rsid w:val="00DD1B84"/>
    <w:rsid w:val="00DD3EDD"/>
    <w:rsid w:val="00DD77BD"/>
    <w:rsid w:val="00DE2C57"/>
    <w:rsid w:val="00DE34CB"/>
    <w:rsid w:val="00E26322"/>
    <w:rsid w:val="00E320A8"/>
    <w:rsid w:val="00E3521F"/>
    <w:rsid w:val="00E4102D"/>
    <w:rsid w:val="00E4663E"/>
    <w:rsid w:val="00E51178"/>
    <w:rsid w:val="00E5588F"/>
    <w:rsid w:val="00E7407E"/>
    <w:rsid w:val="00E769C3"/>
    <w:rsid w:val="00E803F5"/>
    <w:rsid w:val="00E85F10"/>
    <w:rsid w:val="00E90FC1"/>
    <w:rsid w:val="00E924F9"/>
    <w:rsid w:val="00E950B6"/>
    <w:rsid w:val="00E96753"/>
    <w:rsid w:val="00EA5AFA"/>
    <w:rsid w:val="00EA754B"/>
    <w:rsid w:val="00ED0F1C"/>
    <w:rsid w:val="00ED1138"/>
    <w:rsid w:val="00ED1446"/>
    <w:rsid w:val="00ED240B"/>
    <w:rsid w:val="00ED7851"/>
    <w:rsid w:val="00EF587F"/>
    <w:rsid w:val="00EF69F9"/>
    <w:rsid w:val="00F030FA"/>
    <w:rsid w:val="00F13BC4"/>
    <w:rsid w:val="00F13DA7"/>
    <w:rsid w:val="00F2263A"/>
    <w:rsid w:val="00F31DB5"/>
    <w:rsid w:val="00F371F4"/>
    <w:rsid w:val="00F53B8B"/>
    <w:rsid w:val="00F55AF9"/>
    <w:rsid w:val="00F67861"/>
    <w:rsid w:val="00F744D6"/>
    <w:rsid w:val="00F75FC8"/>
    <w:rsid w:val="00F838A9"/>
    <w:rsid w:val="00F84727"/>
    <w:rsid w:val="00F9148D"/>
    <w:rsid w:val="00F91DDB"/>
    <w:rsid w:val="00FB281A"/>
    <w:rsid w:val="00FB3744"/>
    <w:rsid w:val="00FB3E0D"/>
    <w:rsid w:val="00FC2225"/>
    <w:rsid w:val="00FC354E"/>
    <w:rsid w:val="00FD36FF"/>
    <w:rsid w:val="00FD79B8"/>
    <w:rsid w:val="00FD7F5B"/>
    <w:rsid w:val="00FE5486"/>
    <w:rsid w:val="00FF2C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7DA28"/>
  <w15:docId w15:val="{FD80D274-E574-471A-B312-FAAEA54F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00C79"/>
    <w:pPr>
      <w:tabs>
        <w:tab w:val="center" w:pos="4986"/>
        <w:tab w:val="right" w:pos="9972"/>
      </w:tabs>
    </w:pPr>
  </w:style>
  <w:style w:type="paragraph" w:styleId="Sidefod">
    <w:name w:val="footer"/>
    <w:basedOn w:val="Normal"/>
    <w:rsid w:val="00B00C79"/>
    <w:pPr>
      <w:tabs>
        <w:tab w:val="center" w:pos="4986"/>
        <w:tab w:val="right" w:pos="9972"/>
      </w:tabs>
    </w:pPr>
  </w:style>
  <w:style w:type="character" w:styleId="Sidetal">
    <w:name w:val="page number"/>
    <w:basedOn w:val="Standardskrifttypeiafsnit"/>
    <w:rsid w:val="00B00C79"/>
  </w:style>
  <w:style w:type="table" w:styleId="Tabel-Gitter">
    <w:name w:val="Table Grid"/>
    <w:basedOn w:val="Tabel-Normal"/>
    <w:rsid w:val="00D22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B041B2"/>
    <w:rPr>
      <w:rFonts w:ascii="Tahoma" w:hAnsi="Tahoma" w:cs="Tahoma"/>
      <w:sz w:val="16"/>
      <w:szCs w:val="16"/>
    </w:rPr>
  </w:style>
  <w:style w:type="character" w:styleId="Kommentarhenvisning">
    <w:name w:val="annotation reference"/>
    <w:semiHidden/>
    <w:rsid w:val="000E2555"/>
    <w:rPr>
      <w:sz w:val="16"/>
      <w:szCs w:val="16"/>
    </w:rPr>
  </w:style>
  <w:style w:type="paragraph" w:styleId="Kommentartekst">
    <w:name w:val="annotation text"/>
    <w:basedOn w:val="Normal"/>
    <w:semiHidden/>
    <w:rsid w:val="000E2555"/>
    <w:rPr>
      <w:sz w:val="20"/>
      <w:szCs w:val="20"/>
    </w:rPr>
  </w:style>
  <w:style w:type="paragraph" w:styleId="Kommentaremne">
    <w:name w:val="annotation subject"/>
    <w:basedOn w:val="Kommentartekst"/>
    <w:next w:val="Kommentartekst"/>
    <w:semiHidden/>
    <w:rsid w:val="000E2555"/>
    <w:rPr>
      <w:b/>
      <w:bCs/>
    </w:rPr>
  </w:style>
  <w:style w:type="character" w:styleId="Hyperlink">
    <w:name w:val="Hyperlink"/>
    <w:rsid w:val="00334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3221">
      <w:bodyDiv w:val="1"/>
      <w:marLeft w:val="0"/>
      <w:marRight w:val="0"/>
      <w:marTop w:val="0"/>
      <w:marBottom w:val="0"/>
      <w:divBdr>
        <w:top w:val="none" w:sz="0" w:space="0" w:color="auto"/>
        <w:left w:val="none" w:sz="0" w:space="0" w:color="auto"/>
        <w:bottom w:val="none" w:sz="0" w:space="0" w:color="auto"/>
        <w:right w:val="none" w:sz="0" w:space="0" w:color="auto"/>
      </w:divBdr>
    </w:div>
    <w:div w:id="1465737185">
      <w:bodyDiv w:val="1"/>
      <w:marLeft w:val="0"/>
      <w:marRight w:val="0"/>
      <w:marTop w:val="0"/>
      <w:marBottom w:val="0"/>
      <w:divBdr>
        <w:top w:val="none" w:sz="0" w:space="0" w:color="auto"/>
        <w:left w:val="none" w:sz="0" w:space="0" w:color="auto"/>
        <w:bottom w:val="none" w:sz="0" w:space="0" w:color="auto"/>
        <w:right w:val="none" w:sz="0" w:space="0" w:color="auto"/>
      </w:divBdr>
      <w:divsChild>
        <w:div w:id="1284533091">
          <w:marLeft w:val="0"/>
          <w:marRight w:val="0"/>
          <w:marTop w:val="0"/>
          <w:marBottom w:val="0"/>
          <w:divBdr>
            <w:top w:val="none" w:sz="0" w:space="0" w:color="auto"/>
            <w:left w:val="none" w:sz="0" w:space="0" w:color="auto"/>
            <w:bottom w:val="none" w:sz="0" w:space="0" w:color="auto"/>
            <w:right w:val="none" w:sz="0" w:space="0" w:color="auto"/>
          </w:divBdr>
        </w:div>
        <w:div w:id="1394546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CF1C829A498924784D6160F6BD93700" ma:contentTypeVersion="13" ma:contentTypeDescription="Opret et nyt dokument." ma:contentTypeScope="" ma:versionID="e560791454b9547c43b961ebce7efcb2">
  <xsd:schema xmlns:xsd="http://www.w3.org/2001/XMLSchema" xmlns:xs="http://www.w3.org/2001/XMLSchema" xmlns:p="http://schemas.microsoft.com/office/2006/metadata/properties" xmlns:ns2="56c104a9-47c3-4ce4-b9fe-e9234e6f9800" xmlns:ns3="1ad9eb57-fc4b-4dad-86b1-7dbc1056697d" targetNamespace="http://schemas.microsoft.com/office/2006/metadata/properties" ma:root="true" ma:fieldsID="a85b185aa42f9726262222aeb8b369f5" ns2:_="" ns3:_="">
    <xsd:import namespace="56c104a9-47c3-4ce4-b9fe-e9234e6f9800"/>
    <xsd:import namespace="1ad9eb57-fc4b-4dad-86b1-7dbc105669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104a9-47c3-4ce4-b9fe-e9234e6f9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d9eb57-fc4b-4dad-86b1-7dbc1056697d"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07809-52F7-4432-AB04-6F9924B334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46F74D-2C9C-4BE1-98F6-1A1D526D001B}">
  <ds:schemaRefs>
    <ds:schemaRef ds:uri="http://schemas.openxmlformats.org/officeDocument/2006/bibliography"/>
  </ds:schemaRefs>
</ds:datastoreItem>
</file>

<file path=customXml/itemProps3.xml><?xml version="1.0" encoding="utf-8"?>
<ds:datastoreItem xmlns:ds="http://schemas.openxmlformats.org/officeDocument/2006/customXml" ds:itemID="{B647B164-40B7-469A-887A-69BD7419C1CD}"/>
</file>

<file path=customXml/itemProps4.xml><?xml version="1.0" encoding="utf-8"?>
<ds:datastoreItem xmlns:ds="http://schemas.openxmlformats.org/officeDocument/2006/customXml" ds:itemID="{7684AA89-53EC-4713-90E1-97D292352B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1785</Words>
  <Characters>10895</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ANSØGNINGSSKEMA:</vt:lpstr>
      <vt:lpstr>ANSØGNINGSSKEMA:</vt:lpstr>
    </vt:vector>
  </TitlesOfParts>
  <Company>Dansk Center for Int. Studier &amp; Menneskerettigheder</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dc:title>
  <dc:subject/>
  <dc:creator>cufadmin</dc:creator>
  <cp:keywords/>
  <cp:lastModifiedBy>Mathias Parsbæk Skibdal</cp:lastModifiedBy>
  <cp:revision>14</cp:revision>
  <cp:lastPrinted>2013-11-21T11:18:00Z</cp:lastPrinted>
  <dcterms:created xsi:type="dcterms:W3CDTF">2021-05-18T11:57:00Z</dcterms:created>
  <dcterms:modified xsi:type="dcterms:W3CDTF">2021-05-20T13:09:00Z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0x010100ACF1C829A498924784D6160F6BD93700</vt:lpwstr>
  </property>
  <property fmtid="{D5CDD505-2E9C-101B-9397-08002B2CF9AE}" pid="3" name="Order">
    <vt:r8>2467000</vt:r8>
  </property>
</Properties>
</file>